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8851C" w14:textId="77777777" w:rsidR="009E4103" w:rsidRDefault="009E4103" w:rsidP="006C0E0B">
      <w:pPr>
        <w:widowControl/>
        <w:autoSpaceDE/>
        <w:autoSpaceDN/>
        <w:contextualSpacing/>
        <w:rPr>
          <w:rFonts w:asciiTheme="minorHAnsi" w:hAnsiTheme="minorHAnsi" w:cstheme="minorHAnsi"/>
          <w:b/>
          <w:bCs/>
          <w:color w:val="000000" w:themeColor="text1"/>
          <w:sz w:val="24"/>
          <w:szCs w:val="24"/>
        </w:rPr>
      </w:pPr>
    </w:p>
    <w:p w14:paraId="56323360" w14:textId="09155A93" w:rsidR="00C72CC7" w:rsidRDefault="00A03E2E" w:rsidP="009E4103">
      <w:pPr>
        <w:pStyle w:val="Titolo1"/>
        <w:keepNext/>
        <w:keepLines/>
        <w:widowControl/>
        <w:autoSpaceDE/>
        <w:autoSpaceDN/>
        <w:spacing w:before="240"/>
        <w:ind w:left="0"/>
        <w:jc w:val="center"/>
        <w:rPr>
          <w:rFonts w:ascii="Calibri Light" w:hAnsi="Calibri Light"/>
          <w:bCs w:val="0"/>
          <w:color w:val="2E74B5"/>
          <w:sz w:val="28"/>
          <w:szCs w:val="28"/>
        </w:rPr>
      </w:pPr>
      <w:r w:rsidRPr="009E4103">
        <w:rPr>
          <w:rFonts w:ascii="Calibri Light" w:hAnsi="Calibri Light"/>
          <w:bCs w:val="0"/>
          <w:color w:val="2E74B5"/>
          <w:sz w:val="28"/>
          <w:szCs w:val="28"/>
        </w:rPr>
        <w:t xml:space="preserve">ALLEGATO </w:t>
      </w:r>
      <w:r w:rsidR="00156D99">
        <w:rPr>
          <w:rFonts w:ascii="Calibri Light" w:hAnsi="Calibri Light"/>
          <w:bCs w:val="0"/>
          <w:color w:val="2E74B5"/>
          <w:sz w:val="28"/>
          <w:szCs w:val="28"/>
        </w:rPr>
        <w:t xml:space="preserve">7 </w:t>
      </w:r>
      <w:r w:rsidRPr="009E4103">
        <w:rPr>
          <w:rFonts w:ascii="Calibri Light" w:hAnsi="Calibri Light"/>
          <w:bCs w:val="0"/>
          <w:color w:val="2E74B5"/>
          <w:sz w:val="28"/>
          <w:szCs w:val="28"/>
        </w:rPr>
        <w:t xml:space="preserve">- </w:t>
      </w:r>
      <w:r w:rsidR="00EB1EA5" w:rsidRPr="009E4103">
        <w:rPr>
          <w:rFonts w:ascii="Calibri Light" w:hAnsi="Calibri Light"/>
          <w:bCs w:val="0"/>
          <w:color w:val="2E74B5"/>
          <w:sz w:val="28"/>
          <w:szCs w:val="28"/>
        </w:rPr>
        <w:t>“</w:t>
      </w:r>
      <w:r w:rsidR="006C0E0B">
        <w:rPr>
          <w:rFonts w:ascii="Calibri Light" w:hAnsi="Calibri Light"/>
          <w:bCs w:val="0"/>
          <w:color w:val="2E74B5"/>
          <w:sz w:val="28"/>
          <w:szCs w:val="28"/>
        </w:rPr>
        <w:t>V</w:t>
      </w:r>
      <w:r w:rsidR="00516E9E">
        <w:rPr>
          <w:rFonts w:ascii="Calibri Light" w:hAnsi="Calibri Light"/>
          <w:bCs w:val="0"/>
          <w:color w:val="2E74B5"/>
          <w:sz w:val="28"/>
          <w:szCs w:val="28"/>
        </w:rPr>
        <w:t>erifica</w:t>
      </w:r>
      <w:r w:rsidR="006C0E0B">
        <w:rPr>
          <w:rFonts w:ascii="Calibri Light" w:hAnsi="Calibri Light"/>
          <w:bCs w:val="0"/>
          <w:color w:val="2E74B5"/>
          <w:sz w:val="28"/>
          <w:szCs w:val="28"/>
        </w:rPr>
        <w:t xml:space="preserve"> </w:t>
      </w:r>
      <w:r w:rsidR="00561863">
        <w:rPr>
          <w:rFonts w:ascii="Calibri Light" w:hAnsi="Calibri Light"/>
          <w:bCs w:val="0"/>
          <w:color w:val="2E74B5"/>
          <w:sz w:val="28"/>
          <w:szCs w:val="28"/>
        </w:rPr>
        <w:t>preliminare</w:t>
      </w:r>
      <w:r w:rsidR="00674B7D" w:rsidRPr="009E4103">
        <w:rPr>
          <w:rFonts w:ascii="Calibri Light" w:hAnsi="Calibri Light"/>
          <w:bCs w:val="0"/>
          <w:color w:val="2E74B5"/>
          <w:sz w:val="28"/>
          <w:szCs w:val="28"/>
        </w:rPr>
        <w:t xml:space="preserve"> del</w:t>
      </w:r>
      <w:r w:rsidR="006C0E0B">
        <w:rPr>
          <w:rFonts w:ascii="Calibri Light" w:hAnsi="Calibri Light"/>
          <w:bCs w:val="0"/>
          <w:color w:val="2E74B5"/>
          <w:sz w:val="28"/>
          <w:szCs w:val="28"/>
        </w:rPr>
        <w:t xml:space="preserve"> rispetto del</w:t>
      </w:r>
      <w:r w:rsidR="00674B7D" w:rsidRPr="009E4103">
        <w:rPr>
          <w:rFonts w:ascii="Calibri Light" w:hAnsi="Calibri Light"/>
          <w:bCs w:val="0"/>
          <w:color w:val="2E74B5"/>
          <w:sz w:val="28"/>
          <w:szCs w:val="28"/>
        </w:rPr>
        <w:t xml:space="preserve"> principio DNSH</w:t>
      </w:r>
      <w:r w:rsidR="00EB1EA5" w:rsidRPr="009E4103">
        <w:rPr>
          <w:rFonts w:ascii="Calibri Light" w:hAnsi="Calibri Light"/>
          <w:bCs w:val="0"/>
          <w:color w:val="2E74B5"/>
          <w:sz w:val="28"/>
          <w:szCs w:val="28"/>
        </w:rPr>
        <w:t>”</w:t>
      </w:r>
    </w:p>
    <w:p w14:paraId="1961E679" w14:textId="77777777" w:rsidR="009E4103" w:rsidRDefault="009E4103" w:rsidP="009E4103">
      <w:pPr>
        <w:ind w:right="418"/>
        <w:jc w:val="both"/>
        <w:rPr>
          <w:rFonts w:ascii="Calibri Light" w:hAnsi="Calibri Light"/>
          <w:b/>
          <w:color w:val="2E74B5"/>
          <w:sz w:val="24"/>
          <w:szCs w:val="24"/>
        </w:rPr>
      </w:pPr>
    </w:p>
    <w:p w14:paraId="06082839" w14:textId="39C627E1" w:rsidR="009E4103" w:rsidRDefault="009E4103" w:rsidP="009E4103">
      <w:pPr>
        <w:ind w:right="418"/>
        <w:jc w:val="both"/>
        <w:rPr>
          <w:rFonts w:ascii="Calibri Light" w:hAnsi="Calibri Light"/>
          <w:b/>
          <w:color w:val="2E74B5"/>
          <w:sz w:val="24"/>
          <w:szCs w:val="24"/>
        </w:rPr>
      </w:pPr>
      <w:r w:rsidRPr="00CA397D">
        <w:rPr>
          <w:rFonts w:ascii="Calibri Light" w:hAnsi="Calibri Light"/>
          <w:b/>
          <w:color w:val="2E74B5"/>
          <w:sz w:val="24"/>
          <w:szCs w:val="24"/>
        </w:rPr>
        <w:t xml:space="preserve">Sezione I </w:t>
      </w:r>
      <w:r>
        <w:rPr>
          <w:rFonts w:ascii="Calibri Light" w:hAnsi="Calibri Light"/>
          <w:b/>
          <w:color w:val="2E74B5"/>
          <w:sz w:val="24"/>
          <w:szCs w:val="24"/>
        </w:rPr>
        <w:t>–</w:t>
      </w:r>
      <w:r w:rsidRPr="00CA397D">
        <w:rPr>
          <w:rFonts w:ascii="Calibri Light" w:hAnsi="Calibri Light"/>
          <w:b/>
          <w:color w:val="2E74B5"/>
          <w:sz w:val="24"/>
          <w:szCs w:val="24"/>
        </w:rPr>
        <w:t xml:space="preserve"> Anagrafica</w:t>
      </w:r>
    </w:p>
    <w:p w14:paraId="48AA0C0C" w14:textId="77777777" w:rsidR="00672933" w:rsidRDefault="00672933" w:rsidP="009E4103">
      <w:pPr>
        <w:ind w:right="418"/>
        <w:jc w:val="both"/>
        <w:rPr>
          <w:rFonts w:ascii="Calibri Light" w:hAnsi="Calibri Light"/>
          <w:b/>
          <w:color w:val="2E74B5"/>
          <w:sz w:val="24"/>
          <w:szCs w:val="24"/>
        </w:rPr>
      </w:pPr>
    </w:p>
    <w:tbl>
      <w:tblPr>
        <w:tblW w:w="9340" w:type="dxa"/>
        <w:jc w:val="center"/>
        <w:tblCellMar>
          <w:left w:w="70" w:type="dxa"/>
          <w:right w:w="70" w:type="dxa"/>
        </w:tblCellMar>
        <w:tblLook w:val="04A0" w:firstRow="1" w:lastRow="0" w:firstColumn="1" w:lastColumn="0" w:noHBand="0" w:noVBand="1"/>
      </w:tblPr>
      <w:tblGrid>
        <w:gridCol w:w="2089"/>
        <w:gridCol w:w="298"/>
        <w:gridCol w:w="6953"/>
      </w:tblGrid>
      <w:tr w:rsidR="0054644D" w:rsidRPr="00672933" w14:paraId="3A5580B5" w14:textId="77777777" w:rsidTr="00153238">
        <w:trPr>
          <w:trHeight w:val="300"/>
          <w:jc w:val="center"/>
        </w:trPr>
        <w:tc>
          <w:tcPr>
            <w:tcW w:w="208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94EC19" w14:textId="77777777" w:rsidR="0054644D" w:rsidRPr="00672933" w:rsidRDefault="0054644D" w:rsidP="0054644D">
            <w:pPr>
              <w:widowControl/>
              <w:autoSpaceDE/>
              <w:autoSpaceDN/>
              <w:rPr>
                <w:rFonts w:ascii="Calibri Light" w:hAnsi="Calibri Light" w:cs="Calibri Light"/>
                <w:b/>
                <w:bCs/>
                <w:color w:val="000000"/>
                <w:lang w:eastAsia="it-IT"/>
              </w:rPr>
            </w:pPr>
            <w:bookmarkStart w:id="0" w:name="_Hlk164257202"/>
            <w:r w:rsidRPr="00672933">
              <w:rPr>
                <w:rFonts w:ascii="Calibri Light" w:hAnsi="Calibri Light" w:cs="Calibri Light"/>
                <w:b/>
                <w:bCs/>
                <w:color w:val="000000"/>
                <w:lang w:eastAsia="it-IT"/>
              </w:rPr>
              <w:t>Obiettivo Strategico</w:t>
            </w:r>
          </w:p>
        </w:tc>
        <w:tc>
          <w:tcPr>
            <w:tcW w:w="298" w:type="dxa"/>
            <w:tcBorders>
              <w:top w:val="nil"/>
              <w:left w:val="nil"/>
              <w:bottom w:val="nil"/>
              <w:right w:val="single" w:sz="8" w:space="0" w:color="auto"/>
            </w:tcBorders>
            <w:shd w:val="clear" w:color="auto" w:fill="auto"/>
            <w:noWrap/>
            <w:hideMark/>
          </w:tcPr>
          <w:p w14:paraId="3A32415E" w14:textId="77777777" w:rsidR="0054644D" w:rsidRPr="00672933" w:rsidRDefault="0054644D" w:rsidP="0054644D">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single" w:sz="8" w:space="0" w:color="auto"/>
              <w:left w:val="nil"/>
              <w:bottom w:val="single" w:sz="8" w:space="0" w:color="auto"/>
              <w:right w:val="single" w:sz="8" w:space="0" w:color="auto"/>
            </w:tcBorders>
            <w:shd w:val="clear" w:color="auto" w:fill="auto"/>
            <w:vAlign w:val="center"/>
            <w:hideMark/>
          </w:tcPr>
          <w:p w14:paraId="35027529" w14:textId="7C48AD56" w:rsidR="0054644D" w:rsidRPr="00672933" w:rsidRDefault="00527ADA" w:rsidP="0054644D">
            <w:pPr>
              <w:widowControl/>
              <w:autoSpaceDE/>
              <w:autoSpaceDN/>
              <w:rPr>
                <w:rFonts w:ascii="Calibri Light" w:hAnsi="Calibri Light" w:cs="Calibri Light"/>
                <w:color w:val="000000"/>
                <w:lang w:eastAsia="it-IT"/>
              </w:rPr>
            </w:pPr>
            <w:r w:rsidRPr="00527ADA">
              <w:rPr>
                <w:rFonts w:ascii="Calibri Light" w:hAnsi="Calibri Light" w:cs="Calibri Light"/>
                <w:color w:val="000000"/>
                <w:lang w:eastAsia="it-IT"/>
              </w:rPr>
              <w:t>5. Una Sicilia più inclusiva</w:t>
            </w:r>
          </w:p>
        </w:tc>
      </w:tr>
      <w:tr w:rsidR="0054644D" w:rsidRPr="00672933" w14:paraId="7236EAB8"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7D377F49" w14:textId="77777777" w:rsidR="0054644D" w:rsidRPr="00672933" w:rsidRDefault="0054644D" w:rsidP="0054644D">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551B0410" w14:textId="77777777" w:rsidR="0054644D" w:rsidRPr="00672933" w:rsidRDefault="0054644D" w:rsidP="0054644D">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0877AD10" w14:textId="1FAADDD3" w:rsidR="0054644D" w:rsidRPr="00672933" w:rsidRDefault="0054644D" w:rsidP="0054644D">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54644D" w:rsidRPr="00672933" w14:paraId="29BD54BC" w14:textId="77777777" w:rsidTr="00153238">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3FD77F9E" w14:textId="77777777" w:rsidR="0054644D" w:rsidRPr="00672933" w:rsidRDefault="0054644D" w:rsidP="0054644D">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Obiettivo Specifico</w:t>
            </w:r>
          </w:p>
        </w:tc>
        <w:tc>
          <w:tcPr>
            <w:tcW w:w="298" w:type="dxa"/>
            <w:tcBorders>
              <w:top w:val="nil"/>
              <w:left w:val="nil"/>
              <w:bottom w:val="nil"/>
              <w:right w:val="single" w:sz="8" w:space="0" w:color="auto"/>
            </w:tcBorders>
            <w:shd w:val="clear" w:color="auto" w:fill="auto"/>
            <w:noWrap/>
            <w:hideMark/>
          </w:tcPr>
          <w:p w14:paraId="4947A418" w14:textId="77777777" w:rsidR="0054644D" w:rsidRPr="00672933" w:rsidRDefault="0054644D" w:rsidP="0054644D">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vAlign w:val="center"/>
            <w:hideMark/>
          </w:tcPr>
          <w:p w14:paraId="5C6F026F" w14:textId="4C3A9E01" w:rsidR="0054644D" w:rsidRPr="00672933" w:rsidRDefault="00527ADA" w:rsidP="00527ADA">
            <w:pPr>
              <w:widowControl/>
              <w:autoSpaceDE/>
              <w:autoSpaceDN/>
              <w:jc w:val="both"/>
              <w:rPr>
                <w:rFonts w:ascii="Calibri Light" w:hAnsi="Calibri Light" w:cs="Calibri Light"/>
                <w:color w:val="000000"/>
                <w:lang w:eastAsia="it-IT"/>
              </w:rPr>
            </w:pPr>
            <w:r w:rsidRPr="00527ADA">
              <w:rPr>
                <w:rFonts w:ascii="Calibri Light" w:hAnsi="Calibri Light" w:cs="Calibri Light"/>
                <w:color w:val="000000" w:themeColor="text1"/>
                <w:lang w:eastAsia="it-IT"/>
              </w:rPr>
              <w:t>4.5. Garantire parità di accesso</w:t>
            </w:r>
            <w:r>
              <w:rPr>
                <w:rFonts w:ascii="Calibri Light" w:hAnsi="Calibri Light" w:cs="Calibri Light"/>
                <w:color w:val="000000" w:themeColor="text1"/>
                <w:lang w:eastAsia="it-IT"/>
              </w:rPr>
              <w:t xml:space="preserve"> </w:t>
            </w:r>
            <w:r w:rsidRPr="00527ADA">
              <w:rPr>
                <w:rFonts w:ascii="Calibri Light" w:hAnsi="Calibri Light" w:cs="Calibri Light"/>
                <w:color w:val="000000" w:themeColor="text1"/>
                <w:lang w:eastAsia="it-IT"/>
              </w:rPr>
              <w:t>all'assistenza sanitaria e</w:t>
            </w:r>
            <w:r>
              <w:rPr>
                <w:rFonts w:ascii="Calibri Light" w:hAnsi="Calibri Light" w:cs="Calibri Light"/>
                <w:color w:val="000000" w:themeColor="text1"/>
                <w:lang w:eastAsia="it-IT"/>
              </w:rPr>
              <w:t xml:space="preserve"> </w:t>
            </w:r>
            <w:r w:rsidRPr="00527ADA">
              <w:rPr>
                <w:rFonts w:ascii="Calibri Light" w:hAnsi="Calibri Light" w:cs="Calibri Light"/>
                <w:color w:val="000000" w:themeColor="text1"/>
                <w:lang w:eastAsia="it-IT"/>
              </w:rPr>
              <w:t>promuovere la resilienza dei sistemi</w:t>
            </w:r>
            <w:r>
              <w:rPr>
                <w:rFonts w:ascii="Calibri Light" w:hAnsi="Calibri Light" w:cs="Calibri Light"/>
                <w:color w:val="000000" w:themeColor="text1"/>
                <w:lang w:eastAsia="it-IT"/>
              </w:rPr>
              <w:t xml:space="preserve"> </w:t>
            </w:r>
            <w:r w:rsidRPr="00527ADA">
              <w:rPr>
                <w:rFonts w:ascii="Calibri Light" w:hAnsi="Calibri Light" w:cs="Calibri Light"/>
                <w:color w:val="000000" w:themeColor="text1"/>
                <w:lang w:eastAsia="it-IT"/>
              </w:rPr>
              <w:t>sanitari, compresa l'assistenza</w:t>
            </w:r>
            <w:r>
              <w:rPr>
                <w:rFonts w:ascii="Calibri Light" w:hAnsi="Calibri Light" w:cs="Calibri Light"/>
                <w:color w:val="000000" w:themeColor="text1"/>
                <w:lang w:eastAsia="it-IT"/>
              </w:rPr>
              <w:t xml:space="preserve"> </w:t>
            </w:r>
            <w:r w:rsidRPr="00527ADA">
              <w:rPr>
                <w:rFonts w:ascii="Calibri Light" w:hAnsi="Calibri Light" w:cs="Calibri Light"/>
                <w:color w:val="000000" w:themeColor="text1"/>
                <w:lang w:eastAsia="it-IT"/>
              </w:rPr>
              <w:t>sanitaria di base, come anche</w:t>
            </w:r>
            <w:r>
              <w:rPr>
                <w:rFonts w:ascii="Calibri Light" w:hAnsi="Calibri Light" w:cs="Calibri Light"/>
                <w:color w:val="000000" w:themeColor="text1"/>
                <w:lang w:eastAsia="it-IT"/>
              </w:rPr>
              <w:t xml:space="preserve"> </w:t>
            </w:r>
            <w:r w:rsidRPr="00527ADA">
              <w:rPr>
                <w:rFonts w:ascii="Calibri Light" w:hAnsi="Calibri Light" w:cs="Calibri Light"/>
                <w:color w:val="000000" w:themeColor="text1"/>
                <w:lang w:eastAsia="it-IT"/>
              </w:rPr>
              <w:t>promuovere il passaggio</w:t>
            </w:r>
            <w:r>
              <w:rPr>
                <w:rFonts w:ascii="Calibri Light" w:hAnsi="Calibri Light" w:cs="Calibri Light"/>
                <w:color w:val="000000" w:themeColor="text1"/>
                <w:lang w:eastAsia="it-IT"/>
              </w:rPr>
              <w:t xml:space="preserve"> </w:t>
            </w:r>
            <w:r w:rsidRPr="00527ADA">
              <w:rPr>
                <w:rFonts w:ascii="Calibri Light" w:hAnsi="Calibri Light" w:cs="Calibri Light"/>
                <w:color w:val="000000" w:themeColor="text1"/>
                <w:lang w:eastAsia="it-IT"/>
              </w:rPr>
              <w:t>dall'assistenza istituzionale a quella</w:t>
            </w:r>
            <w:r>
              <w:rPr>
                <w:rFonts w:ascii="Calibri Light" w:hAnsi="Calibri Light" w:cs="Calibri Light"/>
                <w:color w:val="000000" w:themeColor="text1"/>
                <w:lang w:eastAsia="it-IT"/>
              </w:rPr>
              <w:t xml:space="preserve"> </w:t>
            </w:r>
            <w:r w:rsidRPr="00527ADA">
              <w:rPr>
                <w:rFonts w:ascii="Calibri Light" w:hAnsi="Calibri Light" w:cs="Calibri Light"/>
                <w:color w:val="000000" w:themeColor="text1"/>
                <w:lang w:eastAsia="it-IT"/>
              </w:rPr>
              <w:t>su base familiare e sul territorio</w:t>
            </w:r>
          </w:p>
        </w:tc>
      </w:tr>
      <w:tr w:rsidR="00672933" w:rsidRPr="00672933" w14:paraId="2F2FAB8A"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5F68862A"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47EFD93E"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576DED26"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1265825B" w14:textId="77777777" w:rsidTr="00153238">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52D493B7"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Settore/Settori di intervento</w:t>
            </w:r>
          </w:p>
        </w:tc>
        <w:tc>
          <w:tcPr>
            <w:tcW w:w="298" w:type="dxa"/>
            <w:tcBorders>
              <w:top w:val="nil"/>
              <w:left w:val="nil"/>
              <w:bottom w:val="nil"/>
              <w:right w:val="single" w:sz="4" w:space="0" w:color="auto"/>
            </w:tcBorders>
            <w:shd w:val="clear" w:color="auto" w:fill="auto"/>
            <w:noWrap/>
            <w:vAlign w:val="center"/>
            <w:hideMark/>
          </w:tcPr>
          <w:p w14:paraId="4033B15E"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6953"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1A282D7B" w14:textId="65E16690" w:rsidR="00672933" w:rsidRPr="00672933" w:rsidRDefault="00527ADA" w:rsidP="00A20F77">
            <w:pPr>
              <w:widowControl/>
              <w:autoSpaceDE/>
              <w:autoSpaceDN/>
              <w:jc w:val="both"/>
              <w:rPr>
                <w:rFonts w:ascii="Calibri Light" w:hAnsi="Calibri Light" w:cs="Calibri Light"/>
                <w:color w:val="000000"/>
                <w:lang w:eastAsia="it-IT"/>
              </w:rPr>
            </w:pPr>
            <w:r w:rsidRPr="00527ADA">
              <w:rPr>
                <w:rFonts w:ascii="Calibri Light" w:hAnsi="Calibri Light" w:cs="Calibri Light"/>
                <w:color w:val="000000"/>
                <w:lang w:eastAsia="it-IT"/>
              </w:rPr>
              <w:t>130 - Beni mobili per la salute</w:t>
            </w:r>
          </w:p>
        </w:tc>
      </w:tr>
      <w:tr w:rsidR="00672933" w:rsidRPr="00672933" w14:paraId="47AC1D98" w14:textId="77777777" w:rsidTr="00153238">
        <w:trPr>
          <w:trHeight w:val="300"/>
          <w:jc w:val="center"/>
        </w:trPr>
        <w:tc>
          <w:tcPr>
            <w:tcW w:w="2089" w:type="dxa"/>
            <w:tcBorders>
              <w:top w:val="nil"/>
              <w:left w:val="nil"/>
              <w:bottom w:val="single" w:sz="8" w:space="0" w:color="auto"/>
              <w:right w:val="nil"/>
            </w:tcBorders>
            <w:shd w:val="clear" w:color="auto" w:fill="auto"/>
            <w:noWrap/>
            <w:vAlign w:val="center"/>
            <w:hideMark/>
          </w:tcPr>
          <w:p w14:paraId="5B469926"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 </w:t>
            </w:r>
          </w:p>
        </w:tc>
        <w:tc>
          <w:tcPr>
            <w:tcW w:w="298" w:type="dxa"/>
            <w:tcBorders>
              <w:top w:val="nil"/>
              <w:left w:val="nil"/>
              <w:bottom w:val="nil"/>
              <w:right w:val="nil"/>
            </w:tcBorders>
            <w:shd w:val="clear" w:color="auto" w:fill="auto"/>
            <w:noWrap/>
            <w:vAlign w:val="center"/>
            <w:hideMark/>
          </w:tcPr>
          <w:p w14:paraId="3E6E3A92"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6953" w:type="dxa"/>
            <w:tcBorders>
              <w:top w:val="nil"/>
              <w:left w:val="nil"/>
              <w:bottom w:val="single" w:sz="8" w:space="0" w:color="auto"/>
              <w:right w:val="nil"/>
            </w:tcBorders>
            <w:shd w:val="clear" w:color="auto" w:fill="auto"/>
            <w:vAlign w:val="center"/>
            <w:hideMark/>
          </w:tcPr>
          <w:p w14:paraId="25C9BEDE" w14:textId="77777777" w:rsidR="00672933" w:rsidRPr="00672933" w:rsidRDefault="00672933" w:rsidP="00672933">
            <w:pPr>
              <w:widowControl/>
              <w:autoSpaceDE/>
              <w:autoSpaceDN/>
              <w:rPr>
                <w:rFonts w:ascii="Calibri Light" w:hAnsi="Calibri Light" w:cs="Calibri Light"/>
                <w:color w:val="000000"/>
                <w:lang w:eastAsia="it-IT"/>
              </w:rPr>
            </w:pPr>
            <w:r w:rsidRPr="00672933">
              <w:rPr>
                <w:rFonts w:ascii="Calibri Light" w:hAnsi="Calibri Light" w:cs="Calibri Light"/>
                <w:color w:val="000000"/>
                <w:lang w:eastAsia="it-IT"/>
              </w:rPr>
              <w:t> </w:t>
            </w:r>
          </w:p>
        </w:tc>
      </w:tr>
      <w:tr w:rsidR="00672933" w:rsidRPr="00672933" w14:paraId="0ADEFDCE" w14:textId="77777777" w:rsidTr="00153238">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30F82CFB" w14:textId="1CCB83EE"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 xml:space="preserve">Azione del Programma </w:t>
            </w:r>
          </w:p>
        </w:tc>
        <w:tc>
          <w:tcPr>
            <w:tcW w:w="298" w:type="dxa"/>
            <w:tcBorders>
              <w:top w:val="nil"/>
              <w:left w:val="nil"/>
              <w:bottom w:val="nil"/>
              <w:right w:val="single" w:sz="8" w:space="0" w:color="auto"/>
            </w:tcBorders>
            <w:shd w:val="clear" w:color="auto" w:fill="auto"/>
            <w:noWrap/>
            <w:hideMark/>
          </w:tcPr>
          <w:p w14:paraId="3BE26E14"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vAlign w:val="center"/>
            <w:hideMark/>
          </w:tcPr>
          <w:p w14:paraId="78A5C762" w14:textId="78CDDC79" w:rsidR="00672933" w:rsidRPr="00672933" w:rsidRDefault="00D21936" w:rsidP="00672933">
            <w:pPr>
              <w:widowControl/>
              <w:autoSpaceDE/>
              <w:autoSpaceDN/>
              <w:jc w:val="both"/>
              <w:rPr>
                <w:rFonts w:ascii="Calibri Light" w:hAnsi="Calibri Light" w:cs="Calibri Light"/>
                <w:color w:val="000000"/>
                <w:lang w:eastAsia="it-IT"/>
              </w:rPr>
            </w:pPr>
            <w:r>
              <w:rPr>
                <w:rFonts w:ascii="Calibri Light" w:hAnsi="Calibri Light" w:cs="Calibri Light"/>
                <w:color w:val="000000" w:themeColor="text1"/>
                <w:lang w:eastAsia="it-IT"/>
              </w:rPr>
              <w:t>4.5.1 - Favorire la riorganizzazione e qualificazione dei servizi sanitari territoriali e per il long term care al fine di ridurre le diseguaglianze nell’accesso e i divari nel territorio</w:t>
            </w:r>
          </w:p>
        </w:tc>
      </w:tr>
      <w:tr w:rsidR="00672933" w:rsidRPr="00672933" w14:paraId="5475E9D7"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27BB7D69"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5EC6FA1D"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127603A1"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2515E4D1" w14:textId="77777777" w:rsidTr="00153238">
        <w:trPr>
          <w:trHeight w:val="290"/>
          <w:jc w:val="center"/>
        </w:trPr>
        <w:tc>
          <w:tcPr>
            <w:tcW w:w="208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98B958"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Dispositivo attuativo</w:t>
            </w:r>
          </w:p>
        </w:tc>
        <w:tc>
          <w:tcPr>
            <w:tcW w:w="298" w:type="dxa"/>
            <w:tcBorders>
              <w:top w:val="nil"/>
              <w:left w:val="nil"/>
              <w:bottom w:val="nil"/>
              <w:right w:val="single" w:sz="8" w:space="0" w:color="auto"/>
            </w:tcBorders>
            <w:shd w:val="clear" w:color="auto" w:fill="auto"/>
            <w:noWrap/>
            <w:hideMark/>
          </w:tcPr>
          <w:p w14:paraId="600B2F72"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281762" w14:textId="13E988AA" w:rsidR="00672933" w:rsidRPr="00672933" w:rsidRDefault="0054644D" w:rsidP="00672933">
            <w:pPr>
              <w:widowControl/>
              <w:autoSpaceDE/>
              <w:autoSpaceDN/>
              <w:jc w:val="both"/>
              <w:rPr>
                <w:rFonts w:ascii="Calibri Light" w:hAnsi="Calibri Light" w:cs="Calibri Light"/>
                <w:i/>
                <w:iCs/>
                <w:color w:val="000000"/>
                <w:lang w:eastAsia="it-IT"/>
              </w:rPr>
            </w:pPr>
            <w:r w:rsidRPr="0054644D">
              <w:rPr>
                <w:rFonts w:ascii="Calibri Light" w:hAnsi="Calibri Light" w:cs="Calibri Light"/>
                <w:i/>
                <w:iCs/>
                <w:color w:val="000000"/>
                <w:lang w:eastAsia="it-IT"/>
              </w:rPr>
              <w:t>Lettera di invito - Procedura negoziale di cui al Vademecum per la selezione delle operazioni da parte delle Autorità Territoriali a valere sul PR FESR 2021-2027 - Allegato B) al DDG n. 777 del 14.11.2024</w:t>
            </w:r>
          </w:p>
        </w:tc>
      </w:tr>
      <w:tr w:rsidR="00672933" w:rsidRPr="00672933" w14:paraId="35E17ACC" w14:textId="77777777" w:rsidTr="00153238">
        <w:trPr>
          <w:trHeight w:val="600"/>
          <w:jc w:val="center"/>
        </w:trPr>
        <w:tc>
          <w:tcPr>
            <w:tcW w:w="2089" w:type="dxa"/>
            <w:vMerge/>
            <w:tcBorders>
              <w:top w:val="nil"/>
              <w:left w:val="single" w:sz="8" w:space="0" w:color="auto"/>
              <w:bottom w:val="single" w:sz="8" w:space="0" w:color="000000"/>
              <w:right w:val="single" w:sz="8" w:space="0" w:color="auto"/>
            </w:tcBorders>
            <w:vAlign w:val="center"/>
            <w:hideMark/>
          </w:tcPr>
          <w:p w14:paraId="53F7F413"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298" w:type="dxa"/>
            <w:tcBorders>
              <w:top w:val="nil"/>
              <w:left w:val="nil"/>
              <w:bottom w:val="nil"/>
              <w:right w:val="single" w:sz="8" w:space="0" w:color="auto"/>
            </w:tcBorders>
            <w:shd w:val="clear" w:color="auto" w:fill="auto"/>
            <w:noWrap/>
            <w:hideMark/>
          </w:tcPr>
          <w:p w14:paraId="6A5B680C"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vMerge/>
            <w:tcBorders>
              <w:top w:val="nil"/>
              <w:left w:val="single" w:sz="8" w:space="0" w:color="auto"/>
              <w:bottom w:val="single" w:sz="8" w:space="0" w:color="000000"/>
              <w:right w:val="single" w:sz="8" w:space="0" w:color="auto"/>
            </w:tcBorders>
            <w:vAlign w:val="center"/>
            <w:hideMark/>
          </w:tcPr>
          <w:p w14:paraId="4FB38AD2" w14:textId="77777777" w:rsidR="00672933" w:rsidRPr="00672933" w:rsidRDefault="00672933" w:rsidP="00672933">
            <w:pPr>
              <w:widowControl/>
              <w:autoSpaceDE/>
              <w:autoSpaceDN/>
              <w:rPr>
                <w:rFonts w:ascii="Calibri Light" w:hAnsi="Calibri Light" w:cs="Calibri Light"/>
                <w:i/>
                <w:iCs/>
                <w:color w:val="000000"/>
                <w:lang w:eastAsia="it-IT"/>
              </w:rPr>
            </w:pPr>
          </w:p>
        </w:tc>
      </w:tr>
      <w:tr w:rsidR="00672933" w:rsidRPr="00672933" w14:paraId="4DA8447B"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2630BC27"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36AEE80E"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6F092A4A"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6195892F" w14:textId="77777777" w:rsidTr="00153238">
        <w:trPr>
          <w:trHeight w:val="880"/>
          <w:jc w:val="center"/>
        </w:trPr>
        <w:tc>
          <w:tcPr>
            <w:tcW w:w="2089" w:type="dxa"/>
            <w:tcBorders>
              <w:top w:val="nil"/>
              <w:left w:val="single" w:sz="8" w:space="0" w:color="auto"/>
              <w:bottom w:val="single" w:sz="8" w:space="0" w:color="auto"/>
              <w:right w:val="single" w:sz="8" w:space="0" w:color="auto"/>
            </w:tcBorders>
            <w:shd w:val="clear" w:color="auto" w:fill="auto"/>
            <w:vAlign w:val="center"/>
            <w:hideMark/>
          </w:tcPr>
          <w:p w14:paraId="4B57F63A"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Operazioni finanziabili</w:t>
            </w:r>
          </w:p>
        </w:tc>
        <w:tc>
          <w:tcPr>
            <w:tcW w:w="298" w:type="dxa"/>
            <w:tcBorders>
              <w:top w:val="nil"/>
              <w:left w:val="nil"/>
              <w:bottom w:val="nil"/>
              <w:right w:val="single" w:sz="8" w:space="0" w:color="auto"/>
            </w:tcBorders>
            <w:shd w:val="clear" w:color="auto" w:fill="auto"/>
            <w:noWrap/>
            <w:hideMark/>
          </w:tcPr>
          <w:p w14:paraId="088DFD38"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noWrap/>
            <w:vAlign w:val="center"/>
            <w:hideMark/>
          </w:tcPr>
          <w:p w14:paraId="3E77DF66" w14:textId="0F2A6755" w:rsidR="00527ADA" w:rsidRPr="00527ADA" w:rsidRDefault="00527ADA" w:rsidP="00527ADA">
            <w:pPr>
              <w:widowControl/>
              <w:autoSpaceDE/>
              <w:autoSpaceDN/>
              <w:jc w:val="both"/>
              <w:rPr>
                <w:rFonts w:ascii="Calibri Light" w:hAnsi="Calibri Light" w:cs="Calibri Light"/>
                <w:iCs/>
                <w:color w:val="000000"/>
                <w:lang w:eastAsia="it-IT"/>
              </w:rPr>
            </w:pPr>
            <w:r w:rsidRPr="00527ADA">
              <w:rPr>
                <w:rFonts w:ascii="Calibri Light" w:hAnsi="Calibri Light" w:cs="Calibri Light"/>
                <w:iCs/>
                <w:color w:val="000000"/>
                <w:lang w:eastAsia="it-IT"/>
              </w:rPr>
              <w:t>L’azione sostiene investimenti in presidi sanitari non ospedalieri, in grado di garantire</w:t>
            </w:r>
            <w:r>
              <w:rPr>
                <w:rFonts w:ascii="Calibri Light" w:hAnsi="Calibri Light" w:cs="Calibri Light"/>
                <w:iCs/>
                <w:color w:val="000000"/>
                <w:lang w:eastAsia="it-IT"/>
              </w:rPr>
              <w:t xml:space="preserve"> </w:t>
            </w:r>
            <w:r w:rsidRPr="00527ADA">
              <w:rPr>
                <w:rFonts w:ascii="Calibri Light" w:hAnsi="Calibri Light" w:cs="Calibri Light"/>
                <w:iCs/>
                <w:color w:val="000000"/>
                <w:lang w:eastAsia="it-IT"/>
              </w:rPr>
              <w:t>l'offerta sul territorio dei servizi di assistenza primaria ed intermedia, il</w:t>
            </w:r>
            <w:r>
              <w:rPr>
                <w:rFonts w:ascii="Calibri Light" w:hAnsi="Calibri Light" w:cs="Calibri Light"/>
                <w:iCs/>
                <w:color w:val="000000"/>
                <w:lang w:eastAsia="it-IT"/>
              </w:rPr>
              <w:t xml:space="preserve"> </w:t>
            </w:r>
            <w:r w:rsidRPr="00527ADA">
              <w:rPr>
                <w:rFonts w:ascii="Calibri Light" w:hAnsi="Calibri Light" w:cs="Calibri Light"/>
                <w:iCs/>
                <w:color w:val="000000"/>
                <w:lang w:eastAsia="it-IT"/>
              </w:rPr>
              <w:t>potenziamento dell’attività specialistica ambulatoriale e dei centri polifunzionali</w:t>
            </w:r>
            <w:r>
              <w:rPr>
                <w:rFonts w:ascii="Calibri Light" w:hAnsi="Calibri Light" w:cs="Calibri Light"/>
                <w:iCs/>
                <w:color w:val="000000"/>
                <w:lang w:eastAsia="it-IT"/>
              </w:rPr>
              <w:t xml:space="preserve"> </w:t>
            </w:r>
            <w:r w:rsidRPr="00527ADA">
              <w:rPr>
                <w:rFonts w:ascii="Calibri Light" w:hAnsi="Calibri Light" w:cs="Calibri Light"/>
                <w:iCs/>
                <w:color w:val="000000"/>
                <w:lang w:eastAsia="it-IT"/>
              </w:rPr>
              <w:t>territoriali e l’ottimizzazione di presidi post acuzie.</w:t>
            </w:r>
          </w:p>
          <w:p w14:paraId="17C21FC1" w14:textId="77777777" w:rsidR="00527ADA" w:rsidRPr="00527ADA" w:rsidRDefault="00527ADA" w:rsidP="00527ADA">
            <w:pPr>
              <w:widowControl/>
              <w:autoSpaceDE/>
              <w:autoSpaceDN/>
              <w:jc w:val="both"/>
              <w:rPr>
                <w:rFonts w:ascii="Calibri Light" w:hAnsi="Calibri Light" w:cs="Calibri Light"/>
                <w:iCs/>
                <w:color w:val="000000"/>
                <w:lang w:eastAsia="it-IT"/>
              </w:rPr>
            </w:pPr>
            <w:r w:rsidRPr="00527ADA">
              <w:rPr>
                <w:rFonts w:ascii="Calibri Light" w:hAnsi="Calibri Light" w:cs="Calibri Light"/>
                <w:iCs/>
                <w:color w:val="000000"/>
                <w:lang w:eastAsia="it-IT"/>
              </w:rPr>
              <w:t>Gli interventi FESR contribuiscono in tal modo a sostenere:</w:t>
            </w:r>
          </w:p>
          <w:p w14:paraId="2AAF6566" w14:textId="1FD24780" w:rsidR="00527ADA" w:rsidRPr="00527ADA" w:rsidRDefault="00527ADA" w:rsidP="00527ADA">
            <w:pPr>
              <w:widowControl/>
              <w:autoSpaceDE/>
              <w:autoSpaceDN/>
              <w:jc w:val="both"/>
              <w:rPr>
                <w:rFonts w:ascii="Calibri Light" w:hAnsi="Calibri Light" w:cs="Calibri Light"/>
                <w:iCs/>
                <w:color w:val="000000"/>
                <w:lang w:eastAsia="it-IT"/>
              </w:rPr>
            </w:pPr>
            <w:r w:rsidRPr="00527ADA">
              <w:rPr>
                <w:rFonts w:ascii="Calibri Light" w:hAnsi="Calibri Light" w:cs="Calibri Light"/>
                <w:iCs/>
                <w:color w:val="000000"/>
                <w:lang w:eastAsia="it-IT"/>
              </w:rPr>
              <w:t>- il completamento/rafforzamento della rete di strutture territoriali (quali ad es.</w:t>
            </w:r>
            <w:r>
              <w:rPr>
                <w:rFonts w:ascii="Calibri Light" w:hAnsi="Calibri Light" w:cs="Calibri Light"/>
                <w:iCs/>
                <w:color w:val="000000"/>
                <w:lang w:eastAsia="it-IT"/>
              </w:rPr>
              <w:t xml:space="preserve"> </w:t>
            </w:r>
            <w:r w:rsidRPr="00527ADA">
              <w:rPr>
                <w:rFonts w:ascii="Calibri Light" w:hAnsi="Calibri Light" w:cs="Calibri Light"/>
                <w:iCs/>
                <w:color w:val="000000"/>
                <w:lang w:eastAsia="it-IT"/>
              </w:rPr>
              <w:t>ospedali di comunità, strutture per il ricovero breve – escluse invece le RSA,</w:t>
            </w:r>
            <w:r>
              <w:rPr>
                <w:rFonts w:ascii="Calibri Light" w:hAnsi="Calibri Light" w:cs="Calibri Light"/>
                <w:iCs/>
                <w:color w:val="000000"/>
                <w:lang w:eastAsia="it-IT"/>
              </w:rPr>
              <w:t xml:space="preserve"> </w:t>
            </w:r>
            <w:r w:rsidRPr="00527ADA">
              <w:rPr>
                <w:rFonts w:ascii="Calibri Light" w:hAnsi="Calibri Light" w:cs="Calibri Light"/>
                <w:iCs/>
                <w:color w:val="000000"/>
                <w:lang w:eastAsia="it-IT"/>
              </w:rPr>
              <w:t>strutture ambulatoriali, Presidi Territoriali di Assistenza, anche in linea con il Piano</w:t>
            </w:r>
            <w:r>
              <w:rPr>
                <w:rFonts w:ascii="Calibri Light" w:hAnsi="Calibri Light" w:cs="Calibri Light"/>
                <w:iCs/>
                <w:color w:val="000000"/>
                <w:lang w:eastAsia="it-IT"/>
              </w:rPr>
              <w:t xml:space="preserve"> </w:t>
            </w:r>
            <w:r w:rsidRPr="00527ADA">
              <w:rPr>
                <w:rFonts w:ascii="Calibri Light" w:hAnsi="Calibri Light" w:cs="Calibri Light"/>
                <w:iCs/>
                <w:color w:val="000000"/>
                <w:lang w:eastAsia="it-IT"/>
              </w:rPr>
              <w:t>Regionale di Prevenzione 2020-2025);</w:t>
            </w:r>
          </w:p>
          <w:p w14:paraId="25D1C7AF" w14:textId="77777777" w:rsidR="00527ADA" w:rsidRPr="00527ADA" w:rsidRDefault="00527ADA" w:rsidP="00527ADA">
            <w:pPr>
              <w:widowControl/>
              <w:autoSpaceDE/>
              <w:autoSpaceDN/>
              <w:jc w:val="both"/>
              <w:rPr>
                <w:rFonts w:ascii="Calibri Light" w:hAnsi="Calibri Light" w:cs="Calibri Light"/>
                <w:iCs/>
                <w:color w:val="000000"/>
                <w:lang w:eastAsia="it-IT"/>
              </w:rPr>
            </w:pPr>
            <w:r w:rsidRPr="00527ADA">
              <w:rPr>
                <w:rFonts w:ascii="Calibri Light" w:hAnsi="Calibri Light" w:cs="Calibri Light"/>
                <w:iCs/>
                <w:color w:val="000000"/>
                <w:lang w:eastAsia="it-IT"/>
              </w:rPr>
              <w:t>- l’ammodernamento delle dotazioni diagnostiche e delle attrezzature sanitarie;</w:t>
            </w:r>
          </w:p>
          <w:p w14:paraId="7BE63EF1" w14:textId="77777777" w:rsidR="00527ADA" w:rsidRPr="00527ADA" w:rsidRDefault="00527ADA" w:rsidP="00527ADA">
            <w:pPr>
              <w:widowControl/>
              <w:autoSpaceDE/>
              <w:autoSpaceDN/>
              <w:jc w:val="both"/>
              <w:rPr>
                <w:rFonts w:ascii="Calibri Light" w:hAnsi="Calibri Light" w:cs="Calibri Light"/>
                <w:iCs/>
                <w:color w:val="000000"/>
                <w:lang w:eastAsia="it-IT"/>
              </w:rPr>
            </w:pPr>
            <w:r w:rsidRPr="00527ADA">
              <w:rPr>
                <w:rFonts w:ascii="Calibri Light" w:hAnsi="Calibri Light" w:cs="Calibri Light"/>
                <w:iCs/>
                <w:color w:val="000000"/>
                <w:lang w:eastAsia="it-IT"/>
              </w:rPr>
              <w:t>- il miglioramento della rete emergenza-urgenza (con ad es. beni mobili per la</w:t>
            </w:r>
          </w:p>
          <w:p w14:paraId="4B09907F" w14:textId="77777777" w:rsidR="00527ADA" w:rsidRPr="00527ADA" w:rsidRDefault="00527ADA" w:rsidP="00527ADA">
            <w:pPr>
              <w:widowControl/>
              <w:autoSpaceDE/>
              <w:autoSpaceDN/>
              <w:jc w:val="both"/>
              <w:rPr>
                <w:rFonts w:ascii="Calibri Light" w:hAnsi="Calibri Light" w:cs="Calibri Light"/>
                <w:iCs/>
                <w:color w:val="000000"/>
                <w:lang w:eastAsia="it-IT"/>
              </w:rPr>
            </w:pPr>
            <w:r w:rsidRPr="00527ADA">
              <w:rPr>
                <w:rFonts w:ascii="Calibri Light" w:hAnsi="Calibri Light" w:cs="Calibri Light"/>
                <w:iCs/>
                <w:color w:val="000000"/>
                <w:lang w:eastAsia="it-IT"/>
              </w:rPr>
              <w:t>salute quali acquisto di mezzi di trasporto secondari urgenti per la popolazione</w:t>
            </w:r>
          </w:p>
          <w:p w14:paraId="48F9362C" w14:textId="77777777" w:rsidR="00527ADA" w:rsidRPr="00527ADA" w:rsidRDefault="00527ADA" w:rsidP="00527ADA">
            <w:pPr>
              <w:widowControl/>
              <w:autoSpaceDE/>
              <w:autoSpaceDN/>
              <w:jc w:val="both"/>
              <w:rPr>
                <w:rFonts w:ascii="Calibri Light" w:hAnsi="Calibri Light" w:cs="Calibri Light"/>
                <w:iCs/>
                <w:color w:val="000000"/>
                <w:lang w:eastAsia="it-IT"/>
              </w:rPr>
            </w:pPr>
            <w:r w:rsidRPr="00527ADA">
              <w:rPr>
                <w:rFonts w:ascii="Calibri Light" w:hAnsi="Calibri Light" w:cs="Calibri Light"/>
                <w:iCs/>
                <w:color w:val="000000"/>
                <w:lang w:eastAsia="it-IT"/>
              </w:rPr>
              <w:t>vulnerabile, auto medicalizzate, ecc.);</w:t>
            </w:r>
          </w:p>
          <w:p w14:paraId="4A380145" w14:textId="43AE74F0" w:rsidR="00672933" w:rsidRPr="002104B5" w:rsidRDefault="00527ADA" w:rsidP="00527ADA">
            <w:pPr>
              <w:widowControl/>
              <w:autoSpaceDE/>
              <w:autoSpaceDN/>
              <w:jc w:val="both"/>
              <w:rPr>
                <w:rFonts w:ascii="Calibri Light" w:hAnsi="Calibri Light" w:cs="Calibri Light"/>
                <w:iCs/>
                <w:color w:val="000000"/>
                <w:lang w:eastAsia="it-IT"/>
              </w:rPr>
            </w:pPr>
            <w:r w:rsidRPr="00527ADA">
              <w:rPr>
                <w:rFonts w:ascii="Calibri Light" w:hAnsi="Calibri Light" w:cs="Calibri Light"/>
                <w:iCs/>
                <w:color w:val="000000"/>
                <w:lang w:eastAsia="it-IT"/>
              </w:rPr>
              <w:t>- la digitalizzazione delle cure, anche finalizzata alla diffusione di nuovi modelli di</w:t>
            </w:r>
            <w:r>
              <w:rPr>
                <w:rFonts w:ascii="Calibri Light" w:hAnsi="Calibri Light" w:cs="Calibri Light"/>
                <w:iCs/>
                <w:color w:val="000000"/>
                <w:lang w:eastAsia="it-IT"/>
              </w:rPr>
              <w:t xml:space="preserve"> </w:t>
            </w:r>
            <w:r w:rsidRPr="00527ADA">
              <w:rPr>
                <w:rFonts w:ascii="Calibri Light" w:hAnsi="Calibri Light" w:cs="Calibri Light"/>
                <w:iCs/>
                <w:color w:val="000000"/>
                <w:lang w:eastAsia="it-IT"/>
              </w:rPr>
              <w:t>integrazione assistenziale ospedale-territorio e per la presa incarico</w:t>
            </w:r>
            <w:r>
              <w:rPr>
                <w:rFonts w:ascii="Calibri Light" w:hAnsi="Calibri Light" w:cs="Calibri Light"/>
                <w:iCs/>
                <w:color w:val="000000"/>
                <w:lang w:eastAsia="it-IT"/>
              </w:rPr>
              <w:t>.</w:t>
            </w:r>
          </w:p>
        </w:tc>
      </w:tr>
      <w:tr w:rsidR="00672933" w:rsidRPr="00672933" w14:paraId="46F080DB" w14:textId="77777777" w:rsidTr="00153238">
        <w:trPr>
          <w:trHeight w:val="300"/>
          <w:jc w:val="center"/>
        </w:trPr>
        <w:tc>
          <w:tcPr>
            <w:tcW w:w="2089" w:type="dxa"/>
            <w:tcBorders>
              <w:top w:val="nil"/>
              <w:left w:val="nil"/>
              <w:bottom w:val="single" w:sz="8" w:space="0" w:color="auto"/>
              <w:right w:val="nil"/>
            </w:tcBorders>
            <w:shd w:val="clear" w:color="auto" w:fill="auto"/>
            <w:vAlign w:val="center"/>
            <w:hideMark/>
          </w:tcPr>
          <w:p w14:paraId="40BCB71A"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 </w:t>
            </w:r>
          </w:p>
        </w:tc>
        <w:tc>
          <w:tcPr>
            <w:tcW w:w="298" w:type="dxa"/>
            <w:tcBorders>
              <w:top w:val="nil"/>
              <w:left w:val="nil"/>
              <w:bottom w:val="nil"/>
              <w:right w:val="nil"/>
            </w:tcBorders>
            <w:shd w:val="clear" w:color="auto" w:fill="auto"/>
            <w:noWrap/>
            <w:vAlign w:val="center"/>
            <w:hideMark/>
          </w:tcPr>
          <w:p w14:paraId="22C930EC"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6953" w:type="dxa"/>
            <w:tcBorders>
              <w:top w:val="nil"/>
              <w:left w:val="nil"/>
              <w:bottom w:val="single" w:sz="8" w:space="0" w:color="auto"/>
              <w:right w:val="nil"/>
            </w:tcBorders>
            <w:shd w:val="clear" w:color="auto" w:fill="auto"/>
            <w:noWrap/>
            <w:vAlign w:val="center"/>
            <w:hideMark/>
          </w:tcPr>
          <w:p w14:paraId="1B66845C" w14:textId="10A7F958" w:rsidR="00D90048" w:rsidRPr="00672933" w:rsidRDefault="00672933" w:rsidP="00672933">
            <w:pPr>
              <w:widowControl/>
              <w:autoSpaceDE/>
              <w:autoSpaceDN/>
              <w:jc w:val="both"/>
              <w:rPr>
                <w:rFonts w:ascii="Calibri Light" w:hAnsi="Calibri Light" w:cs="Calibri Light"/>
                <w:i/>
                <w:iCs/>
                <w:color w:val="000000"/>
                <w:lang w:eastAsia="it-IT"/>
              </w:rPr>
            </w:pPr>
            <w:r w:rsidRPr="00672933">
              <w:rPr>
                <w:rFonts w:ascii="Calibri Light" w:hAnsi="Calibri Light" w:cs="Calibri Light"/>
                <w:i/>
                <w:iCs/>
                <w:color w:val="000000"/>
                <w:lang w:eastAsia="it-IT"/>
              </w:rPr>
              <w:t> </w:t>
            </w:r>
          </w:p>
        </w:tc>
      </w:tr>
      <w:tr w:rsidR="00672933" w:rsidRPr="00672933" w14:paraId="6BA03611" w14:textId="77777777" w:rsidTr="00153238">
        <w:trPr>
          <w:trHeight w:val="290"/>
          <w:jc w:val="center"/>
        </w:trPr>
        <w:tc>
          <w:tcPr>
            <w:tcW w:w="2089" w:type="dxa"/>
            <w:vMerge w:val="restart"/>
            <w:tcBorders>
              <w:top w:val="nil"/>
              <w:left w:val="single" w:sz="8" w:space="0" w:color="auto"/>
              <w:bottom w:val="single" w:sz="8" w:space="0" w:color="000000"/>
              <w:right w:val="single" w:sz="8" w:space="0" w:color="auto"/>
            </w:tcBorders>
            <w:shd w:val="clear" w:color="auto" w:fill="auto"/>
            <w:vAlign w:val="center"/>
            <w:hideMark/>
          </w:tcPr>
          <w:p w14:paraId="138C3DAF"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Tipologia di operazione</w:t>
            </w:r>
          </w:p>
        </w:tc>
        <w:tc>
          <w:tcPr>
            <w:tcW w:w="298" w:type="dxa"/>
            <w:vMerge w:val="restart"/>
            <w:tcBorders>
              <w:top w:val="nil"/>
              <w:left w:val="single" w:sz="8" w:space="0" w:color="auto"/>
              <w:bottom w:val="nil"/>
              <w:right w:val="single" w:sz="8" w:space="0" w:color="auto"/>
            </w:tcBorders>
            <w:shd w:val="clear" w:color="auto" w:fill="auto"/>
            <w:noWrap/>
            <w:vAlign w:val="center"/>
            <w:hideMark/>
          </w:tcPr>
          <w:p w14:paraId="06271A2D" w14:textId="77777777" w:rsidR="00672933" w:rsidRPr="00672933" w:rsidRDefault="00672933" w:rsidP="00672933">
            <w:pPr>
              <w:widowControl/>
              <w:autoSpaceDE/>
              <w:autoSpaceDN/>
              <w:rPr>
                <w:rFonts w:ascii="Calibri Light" w:hAnsi="Calibri Light" w:cs="Calibri Light"/>
                <w:color w:val="000000"/>
                <w:lang w:eastAsia="it-IT"/>
              </w:rPr>
            </w:pPr>
            <w:r w:rsidRPr="00672933">
              <w:rPr>
                <w:rFonts w:ascii="Calibri Light" w:hAnsi="Calibri Light" w:cs="Calibri Light"/>
                <w:color w:val="000000"/>
                <w:lang w:eastAsia="it-IT"/>
              </w:rPr>
              <w:t> </w:t>
            </w:r>
          </w:p>
        </w:tc>
        <w:tc>
          <w:tcPr>
            <w:tcW w:w="6953" w:type="dxa"/>
            <w:tcBorders>
              <w:top w:val="nil"/>
              <w:left w:val="nil"/>
              <w:bottom w:val="nil"/>
              <w:right w:val="single" w:sz="8" w:space="0" w:color="auto"/>
            </w:tcBorders>
            <w:shd w:val="clear" w:color="auto" w:fill="auto"/>
            <w:noWrap/>
            <w:vAlign w:val="center"/>
            <w:hideMark/>
          </w:tcPr>
          <w:p w14:paraId="2523DB49" w14:textId="1DFB0917" w:rsidR="00672933" w:rsidRPr="00672933" w:rsidRDefault="00D21936" w:rsidP="00672933">
            <w:pPr>
              <w:widowControl/>
              <w:autoSpaceDE/>
              <w:autoSpaceDN/>
              <w:jc w:val="both"/>
              <w:rPr>
                <w:rFonts w:ascii="Calibri Light" w:hAnsi="Calibri Light" w:cs="Calibri Light"/>
                <w:i/>
                <w:iCs/>
                <w:color w:val="000000"/>
                <w:lang w:eastAsia="it-IT"/>
              </w:rPr>
            </w:pPr>
            <w:sdt>
              <w:sdtPr>
                <w:rPr>
                  <w:rFonts w:ascii="MS Gothic" w:eastAsia="MS Gothic" w:hAnsi="MS Gothic" w:cstheme="minorHAnsi"/>
                  <w:b/>
                  <w:bCs/>
                  <w:color w:val="000000" w:themeColor="text1"/>
                </w:rPr>
                <w:id w:val="1916745285"/>
                <w14:checkbox>
                  <w14:checked w14:val="1"/>
                  <w14:checkedState w14:val="2612" w14:font="MS Gothic"/>
                  <w14:uncheckedState w14:val="2610" w14:font="MS Gothic"/>
                </w14:checkbox>
              </w:sdtPr>
              <w:sdtEndPr/>
              <w:sdtContent>
                <w:r w:rsidR="00527ADA">
                  <w:rPr>
                    <w:rFonts w:ascii="MS Gothic" w:eastAsia="MS Gothic" w:hAnsi="MS Gothic" w:cstheme="minorHAnsi" w:hint="eastAsia"/>
                    <w:b/>
                    <w:bCs/>
                    <w:color w:val="000000" w:themeColor="text1"/>
                  </w:rPr>
                  <w:t>☒</w:t>
                </w:r>
              </w:sdtContent>
            </w:sdt>
            <w:r w:rsidR="00672933" w:rsidRPr="00672933">
              <w:rPr>
                <w:rFonts w:ascii="Calibri Light" w:hAnsi="Calibri Light"/>
                <w:i/>
                <w:iCs/>
                <w:color w:val="000000"/>
                <w:lang w:eastAsia="it-IT"/>
              </w:rPr>
              <w:t xml:space="preserve"> OO.PP. beni e servizi a regia</w:t>
            </w:r>
          </w:p>
        </w:tc>
      </w:tr>
      <w:tr w:rsidR="00672933" w:rsidRPr="00672933" w14:paraId="380E51C6" w14:textId="77777777" w:rsidTr="00153238">
        <w:trPr>
          <w:trHeight w:val="290"/>
          <w:jc w:val="center"/>
        </w:trPr>
        <w:tc>
          <w:tcPr>
            <w:tcW w:w="2089" w:type="dxa"/>
            <w:vMerge/>
            <w:tcBorders>
              <w:top w:val="nil"/>
              <w:left w:val="single" w:sz="8" w:space="0" w:color="auto"/>
              <w:bottom w:val="single" w:sz="8" w:space="0" w:color="000000"/>
              <w:right w:val="single" w:sz="8" w:space="0" w:color="auto"/>
            </w:tcBorders>
            <w:vAlign w:val="center"/>
            <w:hideMark/>
          </w:tcPr>
          <w:p w14:paraId="7C470D01"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298" w:type="dxa"/>
            <w:vMerge/>
            <w:tcBorders>
              <w:top w:val="nil"/>
              <w:left w:val="single" w:sz="8" w:space="0" w:color="auto"/>
              <w:bottom w:val="nil"/>
              <w:right w:val="single" w:sz="8" w:space="0" w:color="auto"/>
            </w:tcBorders>
            <w:vAlign w:val="center"/>
            <w:hideMark/>
          </w:tcPr>
          <w:p w14:paraId="4CCACFAE" w14:textId="77777777" w:rsidR="00672933" w:rsidRPr="00672933" w:rsidRDefault="00672933" w:rsidP="00672933">
            <w:pPr>
              <w:widowControl/>
              <w:autoSpaceDE/>
              <w:autoSpaceDN/>
              <w:rPr>
                <w:rFonts w:ascii="Calibri Light" w:hAnsi="Calibri Light" w:cs="Calibri Light"/>
                <w:color w:val="000000"/>
                <w:lang w:eastAsia="it-IT"/>
              </w:rPr>
            </w:pPr>
          </w:p>
        </w:tc>
        <w:tc>
          <w:tcPr>
            <w:tcW w:w="6953" w:type="dxa"/>
            <w:tcBorders>
              <w:top w:val="nil"/>
              <w:left w:val="nil"/>
              <w:bottom w:val="nil"/>
              <w:right w:val="single" w:sz="8" w:space="0" w:color="auto"/>
            </w:tcBorders>
            <w:shd w:val="clear" w:color="auto" w:fill="auto"/>
            <w:noWrap/>
            <w:vAlign w:val="center"/>
            <w:hideMark/>
          </w:tcPr>
          <w:p w14:paraId="1B8E2AD8" w14:textId="1E65C503" w:rsidR="00672933" w:rsidRPr="00672933" w:rsidRDefault="00D21936" w:rsidP="00672933">
            <w:pPr>
              <w:widowControl/>
              <w:autoSpaceDE/>
              <w:autoSpaceDN/>
              <w:jc w:val="both"/>
              <w:rPr>
                <w:rFonts w:ascii="Calibri Light" w:hAnsi="Calibri Light" w:cs="Calibri Light"/>
                <w:i/>
                <w:iCs/>
                <w:color w:val="000000"/>
                <w:lang w:eastAsia="it-IT"/>
              </w:rPr>
            </w:pPr>
            <w:sdt>
              <w:sdtPr>
                <w:rPr>
                  <w:rFonts w:ascii="MS Gothic" w:eastAsia="MS Gothic" w:hAnsi="MS Gothic" w:cstheme="minorHAnsi"/>
                  <w:b/>
                  <w:bCs/>
                  <w:color w:val="000000" w:themeColor="text1"/>
                </w:rPr>
                <w:id w:val="-684435565"/>
                <w14:checkbox>
                  <w14:checked w14:val="0"/>
                  <w14:checkedState w14:val="2612" w14:font="MS Gothic"/>
                  <w14:uncheckedState w14:val="2610" w14:font="MS Gothic"/>
                </w14:checkbox>
              </w:sdtPr>
              <w:sdtEndPr/>
              <w:sdtContent>
                <w:r w:rsidR="00527ADA">
                  <w:rPr>
                    <w:rFonts w:ascii="MS Gothic" w:eastAsia="MS Gothic" w:hAnsi="MS Gothic" w:cstheme="minorHAnsi" w:hint="eastAsia"/>
                    <w:b/>
                    <w:bCs/>
                    <w:color w:val="000000" w:themeColor="text1"/>
                  </w:rPr>
                  <w:t>☐</w:t>
                </w:r>
              </w:sdtContent>
            </w:sdt>
            <w:r w:rsidR="00672933" w:rsidRPr="00672933">
              <w:rPr>
                <w:rFonts w:ascii="Calibri Light" w:hAnsi="Calibri Light"/>
                <w:i/>
                <w:iCs/>
                <w:color w:val="000000"/>
                <w:lang w:eastAsia="it-IT"/>
              </w:rPr>
              <w:t xml:space="preserve"> Aiuti a titolarità</w:t>
            </w:r>
          </w:p>
        </w:tc>
      </w:tr>
      <w:tr w:rsidR="00672933" w:rsidRPr="00672933" w14:paraId="0ED4CF92" w14:textId="77777777" w:rsidTr="00153238">
        <w:trPr>
          <w:trHeight w:val="300"/>
          <w:jc w:val="center"/>
        </w:trPr>
        <w:tc>
          <w:tcPr>
            <w:tcW w:w="2089" w:type="dxa"/>
            <w:vMerge/>
            <w:tcBorders>
              <w:top w:val="nil"/>
              <w:left w:val="single" w:sz="8" w:space="0" w:color="auto"/>
              <w:bottom w:val="single" w:sz="8" w:space="0" w:color="000000"/>
              <w:right w:val="single" w:sz="8" w:space="0" w:color="auto"/>
            </w:tcBorders>
            <w:vAlign w:val="center"/>
            <w:hideMark/>
          </w:tcPr>
          <w:p w14:paraId="1863E057"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298" w:type="dxa"/>
            <w:vMerge/>
            <w:tcBorders>
              <w:top w:val="nil"/>
              <w:left w:val="single" w:sz="8" w:space="0" w:color="auto"/>
              <w:bottom w:val="nil"/>
              <w:right w:val="single" w:sz="8" w:space="0" w:color="auto"/>
            </w:tcBorders>
            <w:vAlign w:val="center"/>
            <w:hideMark/>
          </w:tcPr>
          <w:p w14:paraId="4AA2210D" w14:textId="77777777" w:rsidR="00672933" w:rsidRPr="00672933" w:rsidRDefault="00672933" w:rsidP="00672933">
            <w:pPr>
              <w:widowControl/>
              <w:autoSpaceDE/>
              <w:autoSpaceDN/>
              <w:rPr>
                <w:rFonts w:ascii="Calibri Light" w:hAnsi="Calibri Light" w:cs="Calibri Light"/>
                <w:color w:val="000000"/>
                <w:lang w:eastAsia="it-IT"/>
              </w:rPr>
            </w:pPr>
          </w:p>
        </w:tc>
        <w:tc>
          <w:tcPr>
            <w:tcW w:w="6953" w:type="dxa"/>
            <w:tcBorders>
              <w:top w:val="nil"/>
              <w:left w:val="nil"/>
              <w:bottom w:val="single" w:sz="8" w:space="0" w:color="auto"/>
              <w:right w:val="single" w:sz="8" w:space="0" w:color="auto"/>
            </w:tcBorders>
            <w:shd w:val="clear" w:color="auto" w:fill="auto"/>
            <w:noWrap/>
            <w:vAlign w:val="center"/>
            <w:hideMark/>
          </w:tcPr>
          <w:p w14:paraId="48DAD972" w14:textId="08AAB877" w:rsidR="00672933" w:rsidRPr="00672933" w:rsidRDefault="00D21936" w:rsidP="00672933">
            <w:pPr>
              <w:widowControl/>
              <w:autoSpaceDE/>
              <w:autoSpaceDN/>
              <w:rPr>
                <w:rFonts w:ascii="Calibri Light" w:hAnsi="Calibri Light" w:cs="Calibri Light"/>
                <w:i/>
                <w:iCs/>
                <w:color w:val="000000"/>
                <w:lang w:eastAsia="it-IT"/>
              </w:rPr>
            </w:pPr>
            <w:sdt>
              <w:sdtPr>
                <w:rPr>
                  <w:rFonts w:ascii="MS Gothic" w:eastAsia="MS Gothic" w:hAnsi="MS Gothic" w:cstheme="minorHAnsi"/>
                  <w:b/>
                  <w:bCs/>
                  <w:color w:val="000000" w:themeColor="text1"/>
                </w:rPr>
                <w:id w:val="905958708"/>
                <w14:checkbox>
                  <w14:checked w14:val="0"/>
                  <w14:checkedState w14:val="2612" w14:font="MS Gothic"/>
                  <w14:uncheckedState w14:val="2610" w14:font="MS Gothic"/>
                </w14:checkbox>
              </w:sdtPr>
              <w:sdtEndPr/>
              <w:sdtContent>
                <w:r w:rsidR="00527ADA">
                  <w:rPr>
                    <w:rFonts w:ascii="MS Gothic" w:eastAsia="MS Gothic" w:hAnsi="MS Gothic" w:cstheme="minorHAnsi" w:hint="eastAsia"/>
                    <w:b/>
                    <w:bCs/>
                    <w:color w:val="000000" w:themeColor="text1"/>
                  </w:rPr>
                  <w:t>☐</w:t>
                </w:r>
              </w:sdtContent>
            </w:sdt>
            <w:r w:rsidR="00672933" w:rsidRPr="00672933">
              <w:rPr>
                <w:rFonts w:ascii="Calibri Light" w:hAnsi="Calibri Light"/>
                <w:i/>
                <w:iCs/>
                <w:color w:val="000000"/>
                <w:lang w:eastAsia="it-IT"/>
              </w:rPr>
              <w:t xml:space="preserve"> OO.PP. beni e servizi a titolarità</w:t>
            </w:r>
          </w:p>
        </w:tc>
      </w:tr>
      <w:bookmarkEnd w:id="0"/>
    </w:tbl>
    <w:p w14:paraId="2B78187D" w14:textId="77777777" w:rsidR="00672933" w:rsidRDefault="00672933" w:rsidP="009E4103">
      <w:pPr>
        <w:ind w:right="418"/>
        <w:jc w:val="both"/>
        <w:rPr>
          <w:rFonts w:ascii="Calibri Light" w:hAnsi="Calibri Light"/>
          <w:b/>
          <w:color w:val="2E74B5"/>
          <w:sz w:val="24"/>
          <w:szCs w:val="24"/>
        </w:rPr>
      </w:pPr>
    </w:p>
    <w:p w14:paraId="58A3A4D8" w14:textId="77777777" w:rsidR="00672933" w:rsidRDefault="00672933" w:rsidP="009E4103">
      <w:pPr>
        <w:ind w:right="418"/>
        <w:jc w:val="both"/>
        <w:rPr>
          <w:rFonts w:ascii="Calibri Light" w:hAnsi="Calibri Light" w:cs="Calibri Light"/>
          <w:b/>
          <w:color w:val="2E74B5"/>
          <w:sz w:val="24"/>
          <w:szCs w:val="24"/>
        </w:rPr>
      </w:pPr>
    </w:p>
    <w:p w14:paraId="75E9FE6B" w14:textId="2F3D9A6E" w:rsidR="00672933" w:rsidRDefault="00F2430F" w:rsidP="009E4103">
      <w:pPr>
        <w:ind w:right="418"/>
        <w:jc w:val="both"/>
        <w:rPr>
          <w:rFonts w:ascii="Calibri Light" w:hAnsi="Calibri Light" w:cs="Calibri Light"/>
          <w:b/>
          <w:color w:val="2E74B5"/>
          <w:sz w:val="24"/>
          <w:szCs w:val="24"/>
        </w:rPr>
      </w:pPr>
      <w:r w:rsidRPr="00131EDC">
        <w:rPr>
          <w:rFonts w:ascii="Calibri Light" w:hAnsi="Calibri Light" w:cs="Calibri Light"/>
          <w:b/>
          <w:color w:val="2E74B5"/>
          <w:sz w:val="24"/>
          <w:szCs w:val="24"/>
        </w:rPr>
        <w:t>Sezione II – GIUDIZIO VAS: Conferma o modifica</w:t>
      </w:r>
    </w:p>
    <w:p w14:paraId="70CB9ACD" w14:textId="77777777" w:rsidR="00131EDC" w:rsidRDefault="00131EDC" w:rsidP="009E4103">
      <w:pPr>
        <w:ind w:right="418"/>
        <w:jc w:val="both"/>
        <w:rPr>
          <w:rFonts w:ascii="Calibri Light" w:hAnsi="Calibri Light" w:cs="Calibri Light"/>
          <w:b/>
          <w:color w:val="2E74B5"/>
          <w:sz w:val="24"/>
          <w:szCs w:val="24"/>
        </w:rPr>
      </w:pPr>
    </w:p>
    <w:p w14:paraId="3FF8FD55" w14:textId="0AEBD0D9" w:rsidR="00131EDC" w:rsidRDefault="00131EDC" w:rsidP="00131EDC">
      <w:pPr>
        <w:pStyle w:val="Paragrafoelenco"/>
        <w:numPr>
          <w:ilvl w:val="0"/>
          <w:numId w:val="21"/>
        </w:numPr>
        <w:ind w:right="418"/>
        <w:jc w:val="both"/>
        <w:rPr>
          <w:rFonts w:ascii="Calibri Light" w:hAnsi="Calibri Light" w:cs="Calibri Light"/>
          <w:color w:val="000000" w:themeColor="text1"/>
        </w:rPr>
      </w:pPr>
      <w:r>
        <w:rPr>
          <w:rFonts w:ascii="Calibri Light" w:hAnsi="Calibri Light" w:cs="Calibri Light"/>
          <w:color w:val="000000" w:themeColor="text1"/>
        </w:rPr>
        <w:t>G</w:t>
      </w:r>
      <w:r w:rsidR="004175C9">
        <w:rPr>
          <w:rFonts w:ascii="Calibri Light" w:hAnsi="Calibri Light" w:cs="Calibri Light"/>
          <w:color w:val="000000" w:themeColor="text1"/>
        </w:rPr>
        <w:t>iudizio</w:t>
      </w:r>
      <w:r>
        <w:rPr>
          <w:rFonts w:ascii="Calibri Light" w:hAnsi="Calibri Light" w:cs="Calibri Light"/>
          <w:color w:val="000000" w:themeColor="text1"/>
        </w:rPr>
        <w:t xml:space="preserve"> </w:t>
      </w:r>
      <w:r w:rsidR="004175C9">
        <w:rPr>
          <w:rFonts w:ascii="Calibri Light" w:hAnsi="Calibri Light" w:cs="Calibri Light"/>
          <w:color w:val="000000" w:themeColor="text1"/>
        </w:rPr>
        <w:t xml:space="preserve">valutativo </w:t>
      </w:r>
      <w:r>
        <w:rPr>
          <w:rFonts w:ascii="Calibri Light" w:hAnsi="Calibri Light" w:cs="Calibri Light"/>
          <w:color w:val="000000" w:themeColor="text1"/>
        </w:rPr>
        <w:t>VAS</w:t>
      </w:r>
      <w:r w:rsidR="004175C9">
        <w:rPr>
          <w:rFonts w:ascii="Calibri Light" w:hAnsi="Calibri Light" w:cs="Calibri Light"/>
          <w:color w:val="000000" w:themeColor="text1"/>
        </w:rPr>
        <w:t xml:space="preserve"> (cfr. tabella di sintesi per campo di intervento </w:t>
      </w:r>
      <w:r w:rsidR="004175C9" w:rsidRPr="004175C9">
        <w:rPr>
          <w:rFonts w:ascii="Calibri Light" w:hAnsi="Calibri Light" w:cs="Calibri Light"/>
          <w:color w:val="000000" w:themeColor="text1"/>
        </w:rPr>
        <w:t>di cui all’Allegato IV del Rapporto Ambientale di VAS</w:t>
      </w:r>
      <w:r w:rsidR="004175C9">
        <w:rPr>
          <w:rFonts w:ascii="Calibri Light" w:hAnsi="Calibri Light" w:cs="Calibri Light"/>
          <w:color w:val="000000" w:themeColor="text1"/>
        </w:rPr>
        <w:t>)</w:t>
      </w:r>
      <w:r w:rsidR="004175C9">
        <w:rPr>
          <w:rStyle w:val="Rimandonotaapidipagina"/>
          <w:rFonts w:ascii="Calibri Light" w:hAnsi="Calibri Light" w:cs="Calibri Light"/>
          <w:color w:val="000000" w:themeColor="text1"/>
        </w:rPr>
        <w:footnoteReference w:id="2"/>
      </w:r>
      <w:r>
        <w:rPr>
          <w:rFonts w:ascii="Calibri Light" w:hAnsi="Calibri Light" w:cs="Calibri Light"/>
          <w:color w:val="000000" w:themeColor="text1"/>
        </w:rPr>
        <w:t>:</w:t>
      </w:r>
    </w:p>
    <w:p w14:paraId="457D6B76" w14:textId="477CF4CC" w:rsidR="00C8227A" w:rsidRPr="004E6DBB" w:rsidRDefault="00C8227A" w:rsidP="00A20F77">
      <w:pPr>
        <w:pStyle w:val="Paragrafoelenco"/>
        <w:numPr>
          <w:ilvl w:val="0"/>
          <w:numId w:val="26"/>
        </w:numPr>
        <w:spacing w:line="0" w:lineRule="atLeast"/>
        <w:jc w:val="both"/>
        <w:rPr>
          <w:rFonts w:ascii="Calibri Light" w:hAnsi="Calibri Light" w:cs="Calibri Light"/>
          <w:i/>
          <w:iCs/>
          <w:color w:val="000000"/>
          <w:lang w:eastAsia="it-IT"/>
        </w:rPr>
      </w:pPr>
      <w:r w:rsidRPr="004E6DBB">
        <w:rPr>
          <w:rFonts w:ascii="Calibri Light" w:hAnsi="Calibri Light" w:cs="Calibri Light"/>
          <w:i/>
          <w:iCs/>
          <w:color w:val="000000"/>
          <w:u w:val="single"/>
          <w:lang w:eastAsia="it-IT"/>
        </w:rPr>
        <w:t>Mitigazione dei cambiamenti climatici:</w:t>
      </w:r>
      <w:r w:rsidRPr="004E6DBB">
        <w:rPr>
          <w:rFonts w:ascii="Calibri Light" w:hAnsi="Calibri Light" w:cs="Calibri Light"/>
          <w:i/>
          <w:iCs/>
          <w:color w:val="000000"/>
          <w:lang w:eastAsia="it-IT"/>
        </w:rPr>
        <w:t xml:space="preserve"> </w:t>
      </w:r>
      <w:r w:rsidR="00527ADA">
        <w:rPr>
          <w:rFonts w:ascii="Calibri Light" w:hAnsi="Calibri Light" w:cs="Calibri Light"/>
          <w:i/>
          <w:iCs/>
          <w:color w:val="000000"/>
          <w:lang w:eastAsia="it-IT"/>
        </w:rPr>
        <w:t>Non pertinente;</w:t>
      </w:r>
    </w:p>
    <w:p w14:paraId="77906681" w14:textId="44C6FC09" w:rsidR="00C8227A" w:rsidRPr="006D2414" w:rsidRDefault="00C8227A" w:rsidP="00A20F77">
      <w:pPr>
        <w:pStyle w:val="Paragrafoelenco"/>
        <w:numPr>
          <w:ilvl w:val="0"/>
          <w:numId w:val="26"/>
        </w:numPr>
        <w:rPr>
          <w:rFonts w:ascii="Calibri Light" w:hAnsi="Calibri Light" w:cs="Calibri Light"/>
          <w:i/>
          <w:iCs/>
          <w:color w:val="000000"/>
          <w:lang w:eastAsia="it-IT"/>
        </w:rPr>
      </w:pPr>
      <w:bookmarkStart w:id="1" w:name="_Hlk182908989"/>
      <w:r w:rsidRPr="006D2414">
        <w:rPr>
          <w:rFonts w:ascii="Calibri Light" w:hAnsi="Calibri Light" w:cs="Calibri Light"/>
          <w:i/>
          <w:iCs/>
          <w:color w:val="000000"/>
          <w:u w:val="single"/>
          <w:lang w:eastAsia="it-IT"/>
        </w:rPr>
        <w:t>Adattamento ai cambiamenti climatici</w:t>
      </w:r>
      <w:bookmarkEnd w:id="1"/>
      <w:r w:rsidRPr="006D2414">
        <w:rPr>
          <w:rFonts w:ascii="Calibri Light" w:hAnsi="Calibri Light" w:cs="Calibri Light"/>
          <w:i/>
          <w:iCs/>
          <w:color w:val="000000"/>
          <w:u w:val="single"/>
          <w:lang w:eastAsia="it-IT"/>
        </w:rPr>
        <w:t>:</w:t>
      </w:r>
      <w:r w:rsidRPr="006D2414">
        <w:rPr>
          <w:rFonts w:ascii="Calibri Light" w:hAnsi="Calibri Light" w:cs="Calibri Light"/>
          <w:i/>
          <w:iCs/>
          <w:color w:val="000000"/>
          <w:lang w:eastAsia="it-IT"/>
        </w:rPr>
        <w:t xml:space="preserve"> </w:t>
      </w:r>
      <w:r w:rsidR="00527ADA">
        <w:rPr>
          <w:rFonts w:ascii="Calibri Light" w:hAnsi="Calibri Light" w:cs="Calibri Light"/>
          <w:i/>
          <w:iCs/>
          <w:color w:val="000000"/>
          <w:lang w:eastAsia="it-IT"/>
        </w:rPr>
        <w:t>Non pertinente;</w:t>
      </w:r>
    </w:p>
    <w:p w14:paraId="6EA3551B" w14:textId="2D7A0576" w:rsidR="00A20F77" w:rsidRPr="00A20F77" w:rsidRDefault="00C8227A" w:rsidP="0067458C">
      <w:pPr>
        <w:pStyle w:val="Paragrafoelenco"/>
        <w:numPr>
          <w:ilvl w:val="0"/>
          <w:numId w:val="26"/>
        </w:numPr>
        <w:spacing w:line="0" w:lineRule="atLeast"/>
        <w:jc w:val="both"/>
        <w:rPr>
          <w:rFonts w:ascii="Calibri Light" w:hAnsi="Calibri Light" w:cs="Calibri Light"/>
          <w:i/>
          <w:iCs/>
          <w:color w:val="000000"/>
          <w:lang w:eastAsia="it-IT"/>
        </w:rPr>
      </w:pPr>
      <w:r w:rsidRPr="00A20F77">
        <w:rPr>
          <w:rFonts w:ascii="Calibri Light" w:hAnsi="Calibri Light" w:cs="Calibri Light"/>
          <w:i/>
          <w:iCs/>
          <w:color w:val="000000"/>
          <w:u w:val="single"/>
          <w:lang w:eastAsia="it-IT"/>
        </w:rPr>
        <w:t>Uso sostenibile o protezione delle risorse idriche e marine:</w:t>
      </w:r>
      <w:r w:rsidRPr="00A20F77">
        <w:rPr>
          <w:rFonts w:ascii="Calibri Light" w:hAnsi="Calibri Light" w:cs="Calibri Light"/>
          <w:i/>
          <w:iCs/>
          <w:color w:val="000000"/>
          <w:lang w:eastAsia="it-IT"/>
        </w:rPr>
        <w:t xml:space="preserve"> </w:t>
      </w:r>
      <w:r w:rsidR="00527ADA">
        <w:rPr>
          <w:rFonts w:ascii="Calibri Light" w:hAnsi="Calibri Light" w:cs="Calibri Light"/>
          <w:i/>
          <w:iCs/>
          <w:color w:val="000000"/>
          <w:lang w:eastAsia="it-IT"/>
        </w:rPr>
        <w:t>Non pertinente;</w:t>
      </w:r>
    </w:p>
    <w:p w14:paraId="576AFCE3" w14:textId="2FC738A9" w:rsidR="00C8227A" w:rsidRPr="00A20F77" w:rsidRDefault="00C8227A" w:rsidP="00A20F77">
      <w:pPr>
        <w:pStyle w:val="Paragrafoelenco"/>
        <w:numPr>
          <w:ilvl w:val="0"/>
          <w:numId w:val="26"/>
        </w:numPr>
        <w:spacing w:line="0" w:lineRule="atLeast"/>
        <w:jc w:val="both"/>
        <w:rPr>
          <w:rFonts w:ascii="Calibri Light" w:hAnsi="Calibri Light" w:cs="Calibri Light"/>
          <w:i/>
          <w:iCs/>
          <w:color w:val="000000"/>
          <w:lang w:eastAsia="it-IT"/>
        </w:rPr>
      </w:pPr>
      <w:r w:rsidRPr="00A20F77">
        <w:rPr>
          <w:rFonts w:ascii="Calibri Light" w:hAnsi="Calibri Light" w:cs="Calibri Light"/>
          <w:i/>
          <w:iCs/>
          <w:color w:val="000000"/>
          <w:u w:val="single"/>
          <w:lang w:eastAsia="it-IT"/>
        </w:rPr>
        <w:t>Transizione ad un’economia circolare:</w:t>
      </w:r>
      <w:r w:rsidRPr="00A20F77">
        <w:rPr>
          <w:rFonts w:ascii="Calibri Light" w:hAnsi="Calibri Light" w:cs="Calibri Light"/>
          <w:i/>
          <w:iCs/>
          <w:color w:val="000000"/>
          <w:lang w:eastAsia="it-IT"/>
        </w:rPr>
        <w:t xml:space="preserve"> </w:t>
      </w:r>
      <w:r w:rsidR="00527ADA">
        <w:rPr>
          <w:rFonts w:ascii="Calibri Light" w:hAnsi="Calibri Light" w:cs="Calibri Light"/>
          <w:i/>
          <w:iCs/>
          <w:color w:val="000000"/>
          <w:lang w:eastAsia="it-IT"/>
        </w:rPr>
        <w:t>Non pertinente;</w:t>
      </w:r>
    </w:p>
    <w:p w14:paraId="3E7466B5" w14:textId="0663D069" w:rsidR="00C8227A" w:rsidRDefault="00C8227A" w:rsidP="00EC1AF6">
      <w:pPr>
        <w:pStyle w:val="Paragrafoelenco"/>
        <w:numPr>
          <w:ilvl w:val="0"/>
          <w:numId w:val="26"/>
        </w:numPr>
        <w:spacing w:line="0" w:lineRule="atLeast"/>
        <w:jc w:val="both"/>
        <w:rPr>
          <w:rFonts w:ascii="Calibri Light" w:hAnsi="Calibri Light" w:cs="Calibri Light"/>
          <w:i/>
          <w:iCs/>
          <w:color w:val="000000"/>
          <w:lang w:eastAsia="it-IT"/>
        </w:rPr>
      </w:pPr>
      <w:r w:rsidRPr="004E6DBB">
        <w:rPr>
          <w:rFonts w:ascii="Calibri Light" w:hAnsi="Calibri Light" w:cs="Calibri Light"/>
          <w:i/>
          <w:iCs/>
          <w:color w:val="000000"/>
          <w:u w:val="single"/>
          <w:lang w:eastAsia="it-IT"/>
        </w:rPr>
        <w:t>Prevenzione e riduzione dell'inquinamento (su aria, acqua, suolo, sottosuolo)</w:t>
      </w:r>
      <w:r>
        <w:rPr>
          <w:rFonts w:ascii="Calibri Light" w:hAnsi="Calibri Light" w:cs="Calibri Light"/>
          <w:i/>
          <w:iCs/>
          <w:color w:val="000000"/>
          <w:u w:val="single"/>
          <w:lang w:eastAsia="it-IT"/>
        </w:rPr>
        <w:t>:</w:t>
      </w:r>
      <w:r w:rsidR="00527ADA">
        <w:rPr>
          <w:rFonts w:ascii="Calibri Light" w:hAnsi="Calibri Light" w:cs="Calibri Light"/>
          <w:i/>
          <w:iCs/>
          <w:color w:val="000000"/>
          <w:u w:val="single"/>
          <w:lang w:eastAsia="it-IT"/>
        </w:rPr>
        <w:t xml:space="preserve"> </w:t>
      </w:r>
      <w:r w:rsidR="00527ADA">
        <w:rPr>
          <w:rFonts w:ascii="Calibri Light" w:hAnsi="Calibri Light" w:cs="Calibri Light"/>
          <w:i/>
          <w:iCs/>
          <w:color w:val="000000"/>
          <w:lang w:eastAsia="it-IT"/>
        </w:rPr>
        <w:t>Non pertinente;</w:t>
      </w:r>
    </w:p>
    <w:p w14:paraId="2A32C29A" w14:textId="23F9CA15" w:rsidR="00C8227A" w:rsidRPr="00C8227A" w:rsidRDefault="00C8227A" w:rsidP="00EC1AF6">
      <w:pPr>
        <w:pStyle w:val="Paragrafoelenco"/>
        <w:numPr>
          <w:ilvl w:val="0"/>
          <w:numId w:val="26"/>
        </w:numPr>
        <w:spacing w:line="0" w:lineRule="atLeast"/>
        <w:jc w:val="both"/>
        <w:rPr>
          <w:rFonts w:ascii="Calibri Light" w:hAnsi="Calibri Light" w:cs="Calibri Light"/>
          <w:color w:val="000000" w:themeColor="text1"/>
        </w:rPr>
      </w:pPr>
      <w:r w:rsidRPr="00AE0044">
        <w:rPr>
          <w:rFonts w:ascii="Calibri Light" w:hAnsi="Calibri Light" w:cs="Calibri Light"/>
          <w:i/>
          <w:iCs/>
          <w:color w:val="000000"/>
          <w:u w:val="single"/>
          <w:lang w:eastAsia="it-IT"/>
        </w:rPr>
        <w:t>Protezione e ripristino della biodiversità e degli ecosistemi (anche consumo suolo):</w:t>
      </w:r>
      <w:r w:rsidRPr="00AE0044">
        <w:rPr>
          <w:rFonts w:ascii="Calibri Light" w:hAnsi="Calibri Light" w:cs="Calibri Light"/>
          <w:i/>
          <w:iCs/>
          <w:color w:val="000000"/>
          <w:lang w:eastAsia="it-IT"/>
        </w:rPr>
        <w:t xml:space="preserve"> </w:t>
      </w:r>
      <w:r w:rsidR="00527ADA">
        <w:rPr>
          <w:rFonts w:ascii="Calibri Light" w:hAnsi="Calibri Light" w:cs="Calibri Light"/>
          <w:i/>
          <w:iCs/>
          <w:color w:val="000000"/>
          <w:lang w:eastAsia="it-IT"/>
        </w:rPr>
        <w:t>Non pertinente;</w:t>
      </w:r>
    </w:p>
    <w:p w14:paraId="21332CF7" w14:textId="77777777" w:rsidR="00C8227A" w:rsidRDefault="00C8227A" w:rsidP="00C8227A">
      <w:pPr>
        <w:pStyle w:val="Paragrafoelenco"/>
        <w:spacing w:line="0" w:lineRule="atLeast"/>
        <w:ind w:left="720" w:right="418"/>
        <w:jc w:val="both"/>
        <w:rPr>
          <w:rFonts w:ascii="Calibri Light" w:hAnsi="Calibri Light" w:cs="Calibri Light"/>
          <w:i/>
          <w:iCs/>
          <w:color w:val="000000"/>
          <w:u w:val="single"/>
          <w:lang w:eastAsia="it-IT"/>
        </w:rPr>
      </w:pPr>
    </w:p>
    <w:p w14:paraId="04414D77" w14:textId="0658C601" w:rsidR="00C07FC0" w:rsidRPr="00D11EF4" w:rsidRDefault="00D21936" w:rsidP="00C8227A">
      <w:pPr>
        <w:pStyle w:val="Paragrafoelenco"/>
        <w:spacing w:line="0" w:lineRule="atLeast"/>
        <w:ind w:left="720" w:right="418"/>
        <w:jc w:val="both"/>
        <w:rPr>
          <w:rFonts w:ascii="Calibri Light" w:hAnsi="Calibri Light" w:cs="Calibri Light"/>
          <w:color w:val="000000" w:themeColor="text1"/>
        </w:rPr>
      </w:pPr>
      <w:sdt>
        <w:sdtPr>
          <w:rPr>
            <w:rFonts w:ascii="MS Gothic" w:eastAsia="MS Gothic" w:hAnsi="MS Gothic" w:cstheme="minorHAnsi"/>
            <w:b/>
            <w:bCs/>
            <w:color w:val="000000" w:themeColor="text1"/>
          </w:rPr>
          <w:id w:val="-642429110"/>
          <w14:checkbox>
            <w14:checked w14:val="1"/>
            <w14:checkedState w14:val="2612" w14:font="MS Gothic"/>
            <w14:uncheckedState w14:val="2610" w14:font="MS Gothic"/>
          </w14:checkbox>
        </w:sdtPr>
        <w:sdtEndPr/>
        <w:sdtContent>
          <w:r w:rsidR="00527ADA">
            <w:rPr>
              <w:rFonts w:ascii="MS Gothic" w:eastAsia="MS Gothic" w:hAnsi="MS Gothic" w:cstheme="minorHAnsi" w:hint="eastAsia"/>
              <w:b/>
              <w:bCs/>
              <w:color w:val="000000" w:themeColor="text1"/>
            </w:rPr>
            <w:t>☒</w:t>
          </w:r>
        </w:sdtContent>
      </w:sdt>
      <w:r w:rsidR="00C07FC0" w:rsidRPr="00D11EF4">
        <w:rPr>
          <w:rFonts w:ascii="Calibri Light" w:hAnsi="Calibri Light"/>
        </w:rPr>
        <w:t xml:space="preserve"> </w:t>
      </w:r>
      <w:r w:rsidR="006E6393" w:rsidRPr="00D11EF4">
        <w:rPr>
          <w:rFonts w:ascii="Calibri Light" w:hAnsi="Calibri Light" w:cs="Calibri Light"/>
          <w:color w:val="000000" w:themeColor="text1"/>
        </w:rPr>
        <w:t>Non pertinente</w:t>
      </w:r>
    </w:p>
    <w:p w14:paraId="07231818" w14:textId="61C89A99" w:rsidR="00131EDC" w:rsidRDefault="00D21936" w:rsidP="009E7BCC">
      <w:pPr>
        <w:ind w:left="567" w:right="418" w:firstLine="142"/>
        <w:jc w:val="both"/>
        <w:rPr>
          <w:rFonts w:ascii="Calibri Light" w:hAnsi="Calibri Light" w:cs="Calibri Light"/>
          <w:color w:val="000000" w:themeColor="text1"/>
        </w:rPr>
      </w:pPr>
      <w:sdt>
        <w:sdtPr>
          <w:rPr>
            <w:rFonts w:ascii="MS Gothic" w:eastAsia="MS Gothic" w:hAnsi="MS Gothic" w:cstheme="minorHAnsi"/>
            <w:b/>
            <w:bCs/>
            <w:color w:val="000000" w:themeColor="text1"/>
          </w:rPr>
          <w:id w:val="806827934"/>
          <w14:checkbox>
            <w14:checked w14:val="0"/>
            <w14:checkedState w14:val="2612" w14:font="MS Gothic"/>
            <w14:uncheckedState w14:val="2610" w14:font="MS Gothic"/>
          </w14:checkbox>
        </w:sdtPr>
        <w:sdtEndPr/>
        <w:sdtContent>
          <w:r w:rsidR="00527ADA">
            <w:rPr>
              <w:rFonts w:ascii="MS Gothic" w:eastAsia="MS Gothic" w:hAnsi="MS Gothic" w:cstheme="minorHAnsi" w:hint="eastAsia"/>
              <w:b/>
              <w:bCs/>
              <w:color w:val="000000" w:themeColor="text1"/>
            </w:rPr>
            <w:t>☐</w:t>
          </w:r>
        </w:sdtContent>
      </w:sdt>
      <w:r w:rsidR="009E7BCC">
        <w:rPr>
          <w:rFonts w:ascii="Calibri Light" w:hAnsi="Calibri Light"/>
        </w:rPr>
        <w:t xml:space="preserve"> </w:t>
      </w:r>
      <w:r w:rsidR="009E7BCC">
        <w:rPr>
          <w:rFonts w:ascii="Calibri Light" w:hAnsi="Calibri Light" w:cs="Calibri Light"/>
          <w:color w:val="000000" w:themeColor="text1"/>
        </w:rPr>
        <w:t>Impatto positivo</w:t>
      </w:r>
    </w:p>
    <w:p w14:paraId="78B429EC" w14:textId="11907F98" w:rsidR="009E7BCC" w:rsidRPr="009E7BCC" w:rsidRDefault="00D21936" w:rsidP="009E7BCC">
      <w:pPr>
        <w:ind w:left="567" w:right="418" w:firstLine="142"/>
        <w:jc w:val="both"/>
        <w:rPr>
          <w:rFonts w:ascii="Calibri Light" w:hAnsi="Calibri Light" w:cs="Calibri Light"/>
          <w:color w:val="000000" w:themeColor="text1"/>
        </w:rPr>
      </w:pPr>
      <w:sdt>
        <w:sdtPr>
          <w:rPr>
            <w:rFonts w:ascii="MS Gothic" w:eastAsia="MS Gothic" w:hAnsi="MS Gothic" w:cstheme="minorHAnsi"/>
            <w:b/>
            <w:bCs/>
            <w:color w:val="000000" w:themeColor="text1"/>
          </w:rPr>
          <w:id w:val="954829416"/>
          <w14:checkbox>
            <w14:checked w14:val="0"/>
            <w14:checkedState w14:val="2612" w14:font="MS Gothic"/>
            <w14:uncheckedState w14:val="2610" w14:font="MS Gothic"/>
          </w14:checkbox>
        </w:sdtPr>
        <w:sdtEndPr/>
        <w:sdtContent>
          <w:r w:rsidR="00527ADA">
            <w:rPr>
              <w:rFonts w:ascii="MS Gothic" w:eastAsia="MS Gothic" w:hAnsi="MS Gothic" w:cstheme="minorHAnsi" w:hint="eastAsia"/>
              <w:b/>
              <w:bCs/>
              <w:color w:val="000000" w:themeColor="text1"/>
            </w:rPr>
            <w:t>☐</w:t>
          </w:r>
        </w:sdtContent>
      </w:sdt>
      <w:r w:rsidR="00527ADA">
        <w:rPr>
          <w:rFonts w:ascii="Calibri Light" w:hAnsi="Calibri Light" w:cs="Calibri Light"/>
          <w:color w:val="000000" w:themeColor="text1"/>
        </w:rPr>
        <w:t xml:space="preserve"> </w:t>
      </w:r>
      <w:r w:rsidR="009E7BCC">
        <w:rPr>
          <w:rFonts w:ascii="Calibri Light" w:hAnsi="Calibri Light" w:cs="Calibri Light"/>
          <w:color w:val="000000" w:themeColor="text1"/>
        </w:rPr>
        <w:t xml:space="preserve">Impatto nullo </w:t>
      </w:r>
      <w:r w:rsidR="009E7BCC" w:rsidRPr="009E7BCC">
        <w:rPr>
          <w:rFonts w:ascii="Calibri Light" w:hAnsi="Calibri Light" w:cs="Calibri Light"/>
          <w:color w:val="000000" w:themeColor="text1"/>
        </w:rPr>
        <w:t xml:space="preserve">a condizione di integrare i progetti (in fase di attuazione) con i criteri di attuazione e le </w:t>
      </w:r>
    </w:p>
    <w:p w14:paraId="5045343D" w14:textId="5D4EE3C8" w:rsidR="009E7BCC" w:rsidRDefault="009E7BCC" w:rsidP="009E7BCC">
      <w:pPr>
        <w:ind w:left="567" w:right="418" w:firstLine="142"/>
        <w:jc w:val="both"/>
        <w:rPr>
          <w:rFonts w:ascii="Calibri Light" w:hAnsi="Calibri Light" w:cs="Calibri Light"/>
          <w:color w:val="000000" w:themeColor="text1"/>
        </w:rPr>
      </w:pPr>
      <w:r w:rsidRPr="009E7BCC">
        <w:rPr>
          <w:rFonts w:ascii="Calibri Light" w:hAnsi="Calibri Light" w:cs="Calibri Light"/>
          <w:color w:val="000000" w:themeColor="text1"/>
        </w:rPr>
        <w:t>eventuali misure di mitigazione</w:t>
      </w:r>
      <w:r w:rsidR="00F1495E">
        <w:rPr>
          <w:rFonts w:ascii="Calibri Light" w:hAnsi="Calibri Light" w:cs="Calibri Light"/>
          <w:color w:val="000000" w:themeColor="text1"/>
        </w:rPr>
        <w:t>/</w:t>
      </w:r>
      <w:r w:rsidR="008F52DD">
        <w:rPr>
          <w:rFonts w:ascii="Calibri Light" w:hAnsi="Calibri Light" w:cs="Calibri Light"/>
          <w:color w:val="000000" w:themeColor="text1"/>
        </w:rPr>
        <w:t>soluzioni di adattamento</w:t>
      </w:r>
    </w:p>
    <w:p w14:paraId="679A0837" w14:textId="739FCFDE" w:rsidR="009E7BCC" w:rsidRDefault="00D21936" w:rsidP="009E7BCC">
      <w:pPr>
        <w:ind w:left="567" w:right="418" w:firstLine="142"/>
        <w:jc w:val="both"/>
        <w:rPr>
          <w:rFonts w:ascii="Calibri Light" w:hAnsi="Calibri Light" w:cs="Calibri Light"/>
          <w:color w:val="000000" w:themeColor="text1"/>
        </w:rPr>
      </w:pPr>
      <w:sdt>
        <w:sdtPr>
          <w:rPr>
            <w:rFonts w:ascii="MS Gothic" w:eastAsia="MS Gothic" w:hAnsi="MS Gothic" w:cstheme="minorHAnsi"/>
            <w:b/>
            <w:bCs/>
            <w:color w:val="000000" w:themeColor="text1"/>
          </w:rPr>
          <w:id w:val="374125648"/>
          <w14:checkbox>
            <w14:checked w14:val="0"/>
            <w14:checkedState w14:val="2612" w14:font="MS Gothic"/>
            <w14:uncheckedState w14:val="2610" w14:font="MS Gothic"/>
          </w14:checkbox>
        </w:sdtPr>
        <w:sdtEndPr/>
        <w:sdtContent>
          <w:r w:rsidR="00527ADA">
            <w:rPr>
              <w:rFonts w:ascii="MS Gothic" w:eastAsia="MS Gothic" w:hAnsi="MS Gothic" w:cstheme="minorHAnsi" w:hint="eastAsia"/>
              <w:b/>
              <w:bCs/>
              <w:color w:val="000000" w:themeColor="text1"/>
            </w:rPr>
            <w:t>☐</w:t>
          </w:r>
        </w:sdtContent>
      </w:sdt>
      <w:r w:rsidR="009E7BCC">
        <w:rPr>
          <w:rFonts w:ascii="Calibri Light" w:hAnsi="Calibri Light"/>
        </w:rPr>
        <w:t xml:space="preserve"> </w:t>
      </w:r>
      <w:r w:rsidR="009E7BCC">
        <w:rPr>
          <w:rFonts w:ascii="Calibri Light" w:hAnsi="Calibri Light" w:cs="Calibri Light"/>
          <w:color w:val="000000" w:themeColor="text1"/>
        </w:rPr>
        <w:t>Impatto negativo</w:t>
      </w:r>
      <w:r w:rsidR="008E26F0">
        <w:rPr>
          <w:rFonts w:ascii="Calibri Light" w:hAnsi="Calibri Light" w:cs="Calibri Light"/>
          <w:color w:val="000000" w:themeColor="text1"/>
        </w:rPr>
        <w:t>/negativo cumulativo</w:t>
      </w:r>
    </w:p>
    <w:p w14:paraId="356A7BFD" w14:textId="77777777" w:rsidR="009E7BCC" w:rsidRPr="004175C9" w:rsidRDefault="009E7BCC" w:rsidP="004175C9">
      <w:pPr>
        <w:ind w:right="418"/>
        <w:jc w:val="both"/>
        <w:rPr>
          <w:rFonts w:ascii="Calibri Light" w:hAnsi="Calibri Light" w:cs="Calibri Light"/>
          <w:color w:val="000000" w:themeColor="text1"/>
        </w:rPr>
      </w:pPr>
    </w:p>
    <w:p w14:paraId="1B431689" w14:textId="7188BD3E" w:rsidR="00131EDC" w:rsidRDefault="00131EDC" w:rsidP="002C46A7">
      <w:pPr>
        <w:pStyle w:val="Paragrafoelenco"/>
        <w:numPr>
          <w:ilvl w:val="0"/>
          <w:numId w:val="24"/>
        </w:numPr>
        <w:ind w:right="418"/>
        <w:jc w:val="both"/>
        <w:rPr>
          <w:rFonts w:ascii="Calibri Light" w:hAnsi="Calibri Light" w:cs="Calibri Light"/>
          <w:color w:val="000000" w:themeColor="text1"/>
        </w:rPr>
      </w:pPr>
      <w:r>
        <w:rPr>
          <w:rFonts w:ascii="Calibri Light" w:hAnsi="Calibri Light" w:cs="Calibri Light"/>
        </w:rPr>
        <w:t xml:space="preserve">Conferma o modifica del </w:t>
      </w:r>
      <w:r w:rsidRPr="009E4103">
        <w:rPr>
          <w:rFonts w:ascii="Calibri Light" w:hAnsi="Calibri Light" w:cs="Calibri Light"/>
        </w:rPr>
        <w:t xml:space="preserve">giudizio valutativo espresso in sede VAS </w:t>
      </w:r>
      <w:r w:rsidRPr="009E4103">
        <w:rPr>
          <w:rFonts w:ascii="Calibri Light" w:hAnsi="Calibri Light" w:cs="Calibri Light"/>
          <w:color w:val="000000" w:themeColor="text1"/>
        </w:rPr>
        <w:t>in merito alle potenziali pressioni sui 6 obiettivi ambientali di cui al Reg. UE 852/2020 derivanti dalle Azioni interessate</w:t>
      </w:r>
      <w:r>
        <w:rPr>
          <w:rFonts w:ascii="Calibri Light" w:hAnsi="Calibri Light" w:cs="Calibri Light"/>
          <w:color w:val="000000" w:themeColor="text1"/>
        </w:rPr>
        <w:t xml:space="preserve"> </w:t>
      </w:r>
      <w:r w:rsidRPr="009E4103">
        <w:rPr>
          <w:rFonts w:ascii="Calibri Light" w:hAnsi="Calibri Light" w:cs="Calibri Light"/>
          <w:color w:val="000000" w:themeColor="text1"/>
        </w:rPr>
        <w:t xml:space="preserve">per le argomentazioni ivi esposte: </w:t>
      </w:r>
    </w:p>
    <w:p w14:paraId="77C44322" w14:textId="77777777" w:rsidR="00131EDC" w:rsidRDefault="00131EDC" w:rsidP="00131EDC">
      <w:pPr>
        <w:ind w:right="418"/>
        <w:jc w:val="both"/>
        <w:rPr>
          <w:rFonts w:ascii="Calibri Light" w:hAnsi="Calibri Light" w:cs="Calibri Light"/>
          <w:color w:val="000000" w:themeColor="text1"/>
        </w:rPr>
      </w:pPr>
    </w:p>
    <w:tbl>
      <w:tblPr>
        <w:tblW w:w="6091" w:type="dxa"/>
        <w:jc w:val="center"/>
        <w:tblLayout w:type="fixed"/>
        <w:tblLook w:val="04A0" w:firstRow="1" w:lastRow="0" w:firstColumn="1" w:lastColumn="0" w:noHBand="0" w:noVBand="1"/>
      </w:tblPr>
      <w:tblGrid>
        <w:gridCol w:w="2977"/>
        <w:gridCol w:w="283"/>
        <w:gridCol w:w="2831"/>
      </w:tblGrid>
      <w:tr w:rsidR="00131EDC" w:rsidRPr="00A379AC" w14:paraId="1B345863" w14:textId="77777777" w:rsidTr="00E31A43">
        <w:trPr>
          <w:trHeight w:val="30"/>
          <w:jc w:val="center"/>
        </w:trPr>
        <w:tc>
          <w:tcPr>
            <w:tcW w:w="2977" w:type="dxa"/>
            <w:tcBorders>
              <w:top w:val="single" w:sz="4" w:space="0" w:color="auto"/>
              <w:left w:val="single" w:sz="4" w:space="0" w:color="auto"/>
              <w:bottom w:val="single" w:sz="4" w:space="0" w:color="auto"/>
              <w:right w:val="single" w:sz="4" w:space="0" w:color="auto"/>
            </w:tcBorders>
          </w:tcPr>
          <w:p w14:paraId="3F50667D" w14:textId="77777777" w:rsidR="00131EDC" w:rsidRPr="00A379AC" w:rsidRDefault="00131EDC" w:rsidP="00E31A43">
            <w:pPr>
              <w:rPr>
                <w:rFonts w:ascii="Calibri Light" w:hAnsi="Calibri Light" w:cs="Calibri Light"/>
                <w:b/>
              </w:rPr>
            </w:pPr>
            <w:r>
              <w:rPr>
                <w:rFonts w:ascii="Calibri Light" w:hAnsi="Calibri Light"/>
                <w:b/>
              </w:rPr>
              <w:t>Giudizio valutativo espresso in sede VAS</w:t>
            </w:r>
          </w:p>
        </w:tc>
        <w:tc>
          <w:tcPr>
            <w:tcW w:w="283" w:type="dxa"/>
            <w:tcBorders>
              <w:left w:val="single" w:sz="4" w:space="0" w:color="auto"/>
              <w:right w:val="single" w:sz="4" w:space="0" w:color="auto"/>
            </w:tcBorders>
            <w:noWrap/>
            <w:hideMark/>
          </w:tcPr>
          <w:p w14:paraId="0A789C0F" w14:textId="77777777" w:rsidR="00131EDC" w:rsidRPr="00A379AC" w:rsidRDefault="00131EDC" w:rsidP="00E31A43">
            <w:pPr>
              <w:rPr>
                <w:rFonts w:ascii="Calibri Light" w:hAnsi="Calibri Light" w:cs="Calibri Light"/>
              </w:rPr>
            </w:pPr>
          </w:p>
        </w:tc>
        <w:tc>
          <w:tcPr>
            <w:tcW w:w="2831" w:type="dxa"/>
            <w:tcBorders>
              <w:top w:val="single" w:sz="4" w:space="0" w:color="auto"/>
              <w:left w:val="single" w:sz="4" w:space="0" w:color="auto"/>
              <w:bottom w:val="single" w:sz="4" w:space="0" w:color="auto"/>
              <w:right w:val="single" w:sz="4" w:space="0" w:color="auto"/>
            </w:tcBorders>
            <w:noWrap/>
            <w:hideMark/>
          </w:tcPr>
          <w:p w14:paraId="5007AC56" w14:textId="52D4B452" w:rsidR="00131EDC" w:rsidRPr="00EA1619" w:rsidRDefault="00D11EF4" w:rsidP="00E31A43">
            <w:pPr>
              <w:rPr>
                <w:rFonts w:ascii="Calibri Light" w:hAnsi="Calibri Light"/>
              </w:rPr>
            </w:pPr>
            <w:r>
              <w:rPr>
                <w:rFonts w:ascii="Calibri Light" w:hAnsi="Calibri Light"/>
              </w:rPr>
              <w:t>x</w:t>
            </w:r>
            <w:r w:rsidR="00131EDC" w:rsidRPr="00EA1619">
              <w:rPr>
                <w:rFonts w:ascii="Calibri Light" w:hAnsi="Calibri Light"/>
              </w:rPr>
              <w:t xml:space="preserve"> </w:t>
            </w:r>
            <w:r w:rsidR="00131EDC">
              <w:rPr>
                <w:rFonts w:ascii="Calibri Light" w:hAnsi="Calibri Light"/>
              </w:rPr>
              <w:t>confermato</w:t>
            </w:r>
          </w:p>
          <w:p w14:paraId="516B449F" w14:textId="77777777" w:rsidR="00131EDC" w:rsidRPr="00A379AC" w:rsidRDefault="00131EDC" w:rsidP="00E31A43">
            <w:pPr>
              <w:jc w:val="both"/>
              <w:rPr>
                <w:rFonts w:ascii="Calibri Light" w:hAnsi="Calibri Light" w:cs="Calibri Light"/>
                <w:i/>
                <w:iCs/>
              </w:rPr>
            </w:pPr>
            <w:r w:rsidRPr="00EA1619">
              <w:rPr>
                <w:rFonts w:ascii="Calibri Light" w:hAnsi="Calibri Light"/>
              </w:rPr>
              <w:t xml:space="preserve">□ </w:t>
            </w:r>
            <w:r>
              <w:rPr>
                <w:rFonts w:ascii="Calibri Light" w:hAnsi="Calibri Light"/>
              </w:rPr>
              <w:t>modificato</w:t>
            </w:r>
          </w:p>
        </w:tc>
      </w:tr>
    </w:tbl>
    <w:p w14:paraId="422F9286" w14:textId="77777777" w:rsidR="00131EDC" w:rsidRPr="00656AC1" w:rsidRDefault="00131EDC" w:rsidP="00131EDC">
      <w:pPr>
        <w:ind w:right="418"/>
        <w:jc w:val="both"/>
        <w:rPr>
          <w:rFonts w:ascii="Calibri Light" w:hAnsi="Calibri Light" w:cs="Calibri Light"/>
          <w:color w:val="000000" w:themeColor="text1"/>
        </w:rPr>
      </w:pPr>
    </w:p>
    <w:p w14:paraId="3615003D" w14:textId="77777777" w:rsidR="00131EDC" w:rsidRPr="009E4103" w:rsidRDefault="00131EDC" w:rsidP="00131EDC">
      <w:pPr>
        <w:ind w:right="418"/>
        <w:jc w:val="both"/>
        <w:rPr>
          <w:rFonts w:ascii="Calibri Light" w:hAnsi="Calibri Light" w:cs="Calibri Light"/>
          <w:color w:val="000000" w:themeColor="text1"/>
        </w:rPr>
      </w:pPr>
    </w:p>
    <w:p w14:paraId="5EB6EAAB" w14:textId="77777777" w:rsidR="00131EDC" w:rsidRPr="009E4103" w:rsidRDefault="00131EDC" w:rsidP="00131EDC">
      <w:pPr>
        <w:ind w:right="418"/>
        <w:jc w:val="both"/>
        <w:rPr>
          <w:rFonts w:ascii="Calibri Light" w:hAnsi="Calibri Light" w:cs="Calibri Light"/>
          <w:color w:val="000000" w:themeColor="text1"/>
        </w:rPr>
      </w:pPr>
      <w:r w:rsidRPr="009E4103">
        <w:rPr>
          <w:rFonts w:ascii="Calibri Light" w:hAnsi="Calibri Light" w:cs="Calibri Light"/>
          <w:noProof/>
          <w:color w:val="000000" w:themeColor="text1"/>
          <w:lang w:eastAsia="it-IT"/>
        </w:rPr>
        <mc:AlternateContent>
          <mc:Choice Requires="wps">
            <w:drawing>
              <wp:anchor distT="0" distB="0" distL="114300" distR="114300" simplePos="0" relativeHeight="251662340" behindDoc="0" locked="0" layoutInCell="1" allowOverlap="1" wp14:anchorId="1C3DAD25" wp14:editId="529FC707">
                <wp:simplePos x="0" y="0"/>
                <wp:positionH relativeFrom="margin">
                  <wp:posOffset>474562</wp:posOffset>
                </wp:positionH>
                <wp:positionV relativeFrom="paragraph">
                  <wp:posOffset>8351</wp:posOffset>
                </wp:positionV>
                <wp:extent cx="6108700" cy="711843"/>
                <wp:effectExtent l="0" t="0" r="25400" b="12065"/>
                <wp:wrapNone/>
                <wp:docPr id="470891766"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08700" cy="711843"/>
                        </a:xfrm>
                        <a:prstGeom prst="rect">
                          <a:avLst/>
                        </a:prstGeom>
                        <a:solidFill>
                          <a:schemeClr val="lt1"/>
                        </a:solidFill>
                        <a:ln w="6350">
                          <a:solidFill>
                            <a:prstClr val="black"/>
                          </a:solidFill>
                        </a:ln>
                      </wps:spPr>
                      <wps:txbx>
                        <w:txbxContent>
                          <w:p w14:paraId="22D187F6" w14:textId="355487AD" w:rsidR="00131EDC" w:rsidRDefault="00131EDC" w:rsidP="00131EDC">
                            <w:pPr>
                              <w:rPr>
                                <w:rFonts w:ascii="Calibri Light" w:hAnsi="Calibri Light" w:cs="Calibri Light"/>
                                <w:i/>
                                <w:iCs/>
                              </w:rPr>
                            </w:pPr>
                            <w:r w:rsidRPr="009903E9">
                              <w:rPr>
                                <w:rFonts w:ascii="Calibri Light" w:hAnsi="Calibri Light" w:cs="Calibri Light"/>
                                <w:i/>
                                <w:iCs/>
                              </w:rPr>
                              <w:t>Solo in caso di modifica, descrivere brevemente, quale giudizio occorre rivedere riportandone le ragioni di carattere tecnico</w:t>
                            </w:r>
                            <w:r>
                              <w:rPr>
                                <w:rFonts w:ascii="Calibri Light" w:hAnsi="Calibri Light" w:cs="Calibri Light"/>
                                <w:i/>
                                <w:iCs/>
                              </w:rPr>
                              <w:t xml:space="preserve"> </w:t>
                            </w:r>
                          </w:p>
                          <w:p w14:paraId="35D8CA95" w14:textId="77777777" w:rsidR="00131EDC" w:rsidRDefault="00131EDC" w:rsidP="00131EDC">
                            <w:pPr>
                              <w:rPr>
                                <w:rFonts w:ascii="Calibri Light" w:hAnsi="Calibri Light" w:cs="Calibri Light"/>
                                <w:i/>
                                <w:iCs/>
                              </w:rPr>
                            </w:pPr>
                          </w:p>
                          <w:p w14:paraId="6E36E676" w14:textId="77777777" w:rsidR="00B00FEF" w:rsidRPr="009903E9" w:rsidRDefault="00B00FEF" w:rsidP="00131EDC">
                            <w:pPr>
                              <w:rPr>
                                <w:rFonts w:ascii="Calibri Light" w:hAnsi="Calibri Light" w:cs="Calibri Ligh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3DAD25" id="_x0000_t202" coordsize="21600,21600" o:spt="202" path="m,l,21600r21600,l21600,xe">
                <v:stroke joinstyle="miter"/>
                <v:path gradientshapeok="t" o:connecttype="rect"/>
              </v:shapetype>
              <v:shape id="Casella di testo 3" o:spid="_x0000_s1026" type="#_x0000_t202" style="position:absolute;left:0;text-align:left;margin-left:37.35pt;margin-top:.65pt;width:481pt;height:56.05pt;z-index:2516623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" fillcolor="white [3201]" strokeweight=".5pt">
                <v:path arrowok="t"/>
                <v:textbox>
                  <w:txbxContent>
                    <w:p w14:paraId="22D187F6" w14:textId="355487AD" w:rsidR="00131EDC" w:rsidRDefault="00131EDC" w:rsidP="00131EDC">
                      <w:pPr>
                        <w:rPr>
                          <w:rFonts w:ascii="Calibri Light" w:hAnsi="Calibri Light" w:cs="Calibri Light"/>
                          <w:i/>
                          <w:iCs/>
                        </w:rPr>
                      </w:pPr>
                      <w:r w:rsidRPr="009903E9">
                        <w:rPr>
                          <w:rFonts w:ascii="Calibri Light" w:hAnsi="Calibri Light" w:cs="Calibri Light"/>
                          <w:i/>
                          <w:iCs/>
                        </w:rPr>
                        <w:t>Solo in caso di modifica, descrivere brevemente, quale giudizio occorre rivedere riportandone le ragioni di carattere tecnico</w:t>
                      </w:r>
                      <w:r>
                        <w:rPr>
                          <w:rFonts w:ascii="Calibri Light" w:hAnsi="Calibri Light" w:cs="Calibri Light"/>
                          <w:i/>
                          <w:iCs/>
                        </w:rPr>
                        <w:t xml:space="preserve"> </w:t>
                      </w:r>
                    </w:p>
                    <w:p w14:paraId="35D8CA95" w14:textId="77777777" w:rsidR="00131EDC" w:rsidRDefault="00131EDC" w:rsidP="00131EDC">
                      <w:pPr>
                        <w:rPr>
                          <w:rFonts w:ascii="Calibri Light" w:hAnsi="Calibri Light" w:cs="Calibri Light"/>
                          <w:i/>
                          <w:iCs/>
                        </w:rPr>
                      </w:pPr>
                    </w:p>
                    <w:p w14:paraId="6E36E676" w14:textId="77777777" w:rsidR="00B00FEF" w:rsidRPr="009903E9" w:rsidRDefault="00B00FEF" w:rsidP="00131EDC">
                      <w:pPr>
                        <w:rPr>
                          <w:rFonts w:ascii="Calibri Light" w:hAnsi="Calibri Light" w:cs="Calibri Light"/>
                        </w:rPr>
                      </w:pPr>
                    </w:p>
                  </w:txbxContent>
                </v:textbox>
                <w10:wrap anchorx="margin"/>
              </v:shape>
            </w:pict>
          </mc:Fallback>
        </mc:AlternateContent>
      </w:r>
    </w:p>
    <w:p w14:paraId="2A55790A" w14:textId="77777777" w:rsidR="00131EDC" w:rsidRPr="009E4103" w:rsidRDefault="00131EDC" w:rsidP="00131EDC">
      <w:pPr>
        <w:ind w:right="418"/>
        <w:jc w:val="both"/>
        <w:rPr>
          <w:rFonts w:ascii="Calibri Light" w:hAnsi="Calibri Light" w:cs="Calibri Light"/>
          <w:color w:val="000000" w:themeColor="text1"/>
        </w:rPr>
      </w:pPr>
    </w:p>
    <w:p w14:paraId="2C114316" w14:textId="77777777" w:rsidR="00131EDC" w:rsidRPr="009E4103" w:rsidRDefault="00131EDC" w:rsidP="00131EDC">
      <w:pPr>
        <w:pStyle w:val="Paragrafoelenco"/>
        <w:ind w:left="720" w:right="418"/>
        <w:jc w:val="both"/>
        <w:rPr>
          <w:rFonts w:ascii="Calibri Light" w:hAnsi="Calibri Light" w:cs="Calibri Light"/>
          <w:color w:val="000000" w:themeColor="text1"/>
        </w:rPr>
      </w:pPr>
    </w:p>
    <w:p w14:paraId="2D475D4A" w14:textId="77777777" w:rsidR="00131EDC" w:rsidRDefault="00131EDC" w:rsidP="00131EDC">
      <w:pPr>
        <w:pStyle w:val="Paragrafoelenco"/>
        <w:ind w:left="720" w:right="418"/>
        <w:jc w:val="both"/>
        <w:rPr>
          <w:rFonts w:ascii="Calibri Light" w:hAnsi="Calibri Light" w:cs="Calibri Light"/>
          <w:color w:val="000000" w:themeColor="text1"/>
        </w:rPr>
      </w:pPr>
    </w:p>
    <w:p w14:paraId="25D29F80" w14:textId="77777777" w:rsidR="00131EDC" w:rsidRDefault="00131EDC" w:rsidP="00131EDC">
      <w:pPr>
        <w:pStyle w:val="Paragrafoelenco"/>
        <w:ind w:left="720" w:right="418"/>
        <w:jc w:val="both"/>
        <w:rPr>
          <w:rFonts w:ascii="Calibri Light" w:hAnsi="Calibri Light" w:cs="Calibri Light"/>
          <w:color w:val="000000" w:themeColor="text1"/>
        </w:rPr>
      </w:pPr>
    </w:p>
    <w:p w14:paraId="3B965B3C" w14:textId="77777777" w:rsidR="00131EDC" w:rsidRDefault="00131EDC" w:rsidP="009E4103">
      <w:pPr>
        <w:ind w:right="418"/>
        <w:jc w:val="both"/>
        <w:rPr>
          <w:rFonts w:ascii="Calibri Light" w:hAnsi="Calibri Light" w:cs="Calibri Light"/>
          <w:b/>
          <w:color w:val="2E74B5"/>
          <w:sz w:val="24"/>
          <w:szCs w:val="24"/>
        </w:rPr>
      </w:pPr>
    </w:p>
    <w:p w14:paraId="50DB8D6D" w14:textId="77777777" w:rsidR="00AF1772" w:rsidRDefault="00AF1772" w:rsidP="00AF1772">
      <w:pPr>
        <w:ind w:right="418"/>
        <w:jc w:val="both"/>
        <w:rPr>
          <w:rFonts w:ascii="Calibri Light" w:hAnsi="Calibri Light" w:cs="Calibri Light"/>
          <w:b/>
          <w:color w:val="2E74B5"/>
          <w:sz w:val="24"/>
          <w:szCs w:val="24"/>
        </w:rPr>
      </w:pPr>
      <w:r w:rsidRPr="00EC7ACC">
        <w:rPr>
          <w:rFonts w:ascii="Calibri Light" w:hAnsi="Calibri Light" w:cs="Calibri Light"/>
          <w:b/>
          <w:color w:val="2E74B5"/>
          <w:sz w:val="24"/>
          <w:szCs w:val="24"/>
        </w:rPr>
        <w:t>Sezione II</w:t>
      </w:r>
      <w:r>
        <w:rPr>
          <w:rFonts w:ascii="Calibri Light" w:hAnsi="Calibri Light" w:cs="Calibri Light"/>
          <w:b/>
          <w:color w:val="2E74B5"/>
          <w:sz w:val="24"/>
          <w:szCs w:val="24"/>
        </w:rPr>
        <w:t>I</w:t>
      </w:r>
      <w:r w:rsidRPr="00EC7ACC">
        <w:rPr>
          <w:rFonts w:ascii="Calibri Light" w:hAnsi="Calibri Light" w:cs="Calibri Light"/>
          <w:b/>
          <w:color w:val="2E74B5"/>
          <w:sz w:val="24"/>
          <w:szCs w:val="24"/>
        </w:rPr>
        <w:t xml:space="preserve"> </w:t>
      </w:r>
      <w:r>
        <w:rPr>
          <w:rFonts w:ascii="Calibri Light" w:hAnsi="Calibri Light" w:cs="Calibri Light"/>
          <w:b/>
          <w:color w:val="2E74B5"/>
          <w:sz w:val="24"/>
          <w:szCs w:val="24"/>
        </w:rPr>
        <w:t>–</w:t>
      </w:r>
      <w:r w:rsidRPr="00EC7ACC">
        <w:rPr>
          <w:rFonts w:ascii="Calibri Light" w:hAnsi="Calibri Light" w:cs="Calibri Light"/>
          <w:b/>
          <w:color w:val="2E74B5"/>
          <w:sz w:val="24"/>
          <w:szCs w:val="24"/>
        </w:rPr>
        <w:t xml:space="preserve"> </w:t>
      </w:r>
      <w:r>
        <w:rPr>
          <w:rFonts w:ascii="Calibri Light" w:hAnsi="Calibri Light" w:cs="Calibri Light"/>
          <w:b/>
          <w:color w:val="2E74B5"/>
          <w:sz w:val="24"/>
          <w:szCs w:val="24"/>
        </w:rPr>
        <w:t xml:space="preserve">Individuazione metodo di valutazione DNSH </w:t>
      </w:r>
    </w:p>
    <w:p w14:paraId="399DD491" w14:textId="77777777" w:rsidR="00AF1772" w:rsidRDefault="00AF1772" w:rsidP="00AF1772">
      <w:pPr>
        <w:ind w:right="418"/>
        <w:jc w:val="both"/>
        <w:rPr>
          <w:rFonts w:ascii="Calibri Light" w:hAnsi="Calibri Light" w:cs="Calibri Light"/>
          <w:b/>
          <w:color w:val="2E74B5"/>
          <w:sz w:val="24"/>
          <w:szCs w:val="24"/>
        </w:rPr>
      </w:pPr>
    </w:p>
    <w:p w14:paraId="75D28AD8" w14:textId="77777777" w:rsidR="00AF1772" w:rsidRPr="00673D42" w:rsidRDefault="00AF1772" w:rsidP="00AF1772">
      <w:pPr>
        <w:ind w:right="418"/>
        <w:jc w:val="both"/>
        <w:rPr>
          <w:rFonts w:ascii="Calibri Light" w:hAnsi="Calibri Light" w:cs="Calibri Light"/>
          <w:color w:val="000000" w:themeColor="text1"/>
        </w:rPr>
      </w:pPr>
      <w:r w:rsidRPr="004A0459">
        <w:rPr>
          <w:rFonts w:ascii="Calibri Light" w:hAnsi="Calibri Light" w:cs="Calibri Light"/>
          <w:color w:val="000000" w:themeColor="text1"/>
        </w:rPr>
        <w:t>All’esito</w:t>
      </w:r>
      <w:r>
        <w:rPr>
          <w:rFonts w:ascii="Calibri Light" w:hAnsi="Calibri Light" w:cs="Calibri Light"/>
          <w:color w:val="000000" w:themeColor="text1"/>
        </w:rPr>
        <w:t xml:space="preserve"> dell’esame condotto, </w:t>
      </w:r>
      <w:r w:rsidRPr="00673D42">
        <w:rPr>
          <w:rFonts w:ascii="Calibri Light" w:hAnsi="Calibri Light" w:cs="Calibri Light"/>
          <w:color w:val="000000" w:themeColor="text1"/>
        </w:rPr>
        <w:t xml:space="preserve">il metodo di valutazione più opportuno da applicare al fine della verifica di assenza di impatti significativi sull’ambiente </w:t>
      </w:r>
      <w:r>
        <w:rPr>
          <w:rFonts w:ascii="Calibri Light" w:hAnsi="Calibri Light" w:cs="Calibri Light"/>
          <w:color w:val="000000" w:themeColor="text1"/>
        </w:rPr>
        <w:t>è il</w:t>
      </w:r>
      <w:r w:rsidRPr="00673D42">
        <w:rPr>
          <w:rFonts w:ascii="Calibri Light" w:hAnsi="Calibri Light" w:cs="Calibri Light"/>
          <w:color w:val="000000" w:themeColor="text1"/>
        </w:rPr>
        <w:t xml:space="preserve"> segu</w:t>
      </w:r>
      <w:r>
        <w:rPr>
          <w:rFonts w:ascii="Calibri Light" w:hAnsi="Calibri Light" w:cs="Calibri Light"/>
          <w:color w:val="000000" w:themeColor="text1"/>
        </w:rPr>
        <w:t>ente</w:t>
      </w:r>
      <w:r w:rsidRPr="00673D42">
        <w:rPr>
          <w:rFonts w:ascii="Calibri Light" w:hAnsi="Calibri Light" w:cs="Calibri Light"/>
          <w:color w:val="000000" w:themeColor="text1"/>
        </w:rPr>
        <w:t>:</w:t>
      </w:r>
    </w:p>
    <w:p w14:paraId="2925774F" w14:textId="77777777" w:rsidR="00AF1772" w:rsidRPr="000E4F04" w:rsidRDefault="00AF1772" w:rsidP="00AF1772">
      <w:pPr>
        <w:pStyle w:val="Paragrafoelenco"/>
        <w:ind w:left="720" w:right="418"/>
        <w:jc w:val="both"/>
        <w:rPr>
          <w:rFonts w:asciiTheme="minorHAnsi" w:hAnsiTheme="minorHAnsi" w:cstheme="minorHAnsi"/>
          <w:color w:val="000000" w:themeColor="text1"/>
        </w:rPr>
      </w:pPr>
    </w:p>
    <w:p w14:paraId="1D5EC879" w14:textId="05B0F57A" w:rsidR="00AF1772" w:rsidRPr="00EC2CCB" w:rsidRDefault="00D21936" w:rsidP="00AF1772">
      <w:pPr>
        <w:ind w:left="709" w:right="418"/>
        <w:jc w:val="both"/>
        <w:rPr>
          <w:rFonts w:ascii="Calibri Light" w:hAnsi="Calibri Light" w:cs="Calibri Light"/>
          <w:color w:val="000000" w:themeColor="text1"/>
        </w:rPr>
      </w:pPr>
      <w:sdt>
        <w:sdtPr>
          <w:rPr>
            <w:rFonts w:ascii="Calibri Light" w:hAnsi="Calibri Light" w:cs="Calibri Light"/>
            <w:color w:val="000000" w:themeColor="text1"/>
          </w:rPr>
          <w:id w:val="1388374387"/>
          <w14:checkbox>
            <w14:checked w14:val="1"/>
            <w14:checkedState w14:val="2612" w14:font="MS Gothic"/>
            <w14:uncheckedState w14:val="2610" w14:font="MS Gothic"/>
          </w14:checkbox>
        </w:sdtPr>
        <w:sdtEndPr/>
        <w:sdtContent>
          <w:r w:rsidR="00472284">
            <w:rPr>
              <w:rFonts w:ascii="MS Gothic" w:eastAsia="MS Gothic" w:hAnsi="MS Gothic" w:cs="Calibri Light" w:hint="eastAsia"/>
              <w:color w:val="000000" w:themeColor="text1"/>
            </w:rPr>
            <w:t>☒</w:t>
          </w:r>
        </w:sdtContent>
      </w:sdt>
      <w:r w:rsidR="00AF1772" w:rsidRPr="00BA2BEE">
        <w:rPr>
          <w:rFonts w:ascii="Calibri Light" w:hAnsi="Calibri Light" w:cs="Calibri Light"/>
          <w:b/>
          <w:bCs/>
          <w:color w:val="000000" w:themeColor="text1"/>
          <w:u w:val="single"/>
        </w:rPr>
        <w:t>Valutazione semplifica</w:t>
      </w:r>
    </w:p>
    <w:p w14:paraId="583D9B54" w14:textId="77777777" w:rsidR="00AF1772" w:rsidRDefault="00AF1772" w:rsidP="00AF1772">
      <w:pPr>
        <w:pStyle w:val="Paragrafoelenco"/>
        <w:ind w:left="720" w:right="418"/>
        <w:jc w:val="both"/>
        <w:rPr>
          <w:rFonts w:ascii="Calibri Light" w:hAnsi="Calibri Light" w:cs="Calibri Light"/>
          <w:i/>
          <w:iCs/>
          <w:color w:val="000000" w:themeColor="text1"/>
        </w:rPr>
      </w:pPr>
      <w:r>
        <w:rPr>
          <w:rFonts w:ascii="Calibri Light" w:hAnsi="Calibri Light" w:cs="Calibri Light"/>
          <w:i/>
          <w:iCs/>
          <w:color w:val="000000" w:themeColor="text1"/>
        </w:rPr>
        <w:t>(</w:t>
      </w:r>
      <w:r w:rsidRPr="000E4F04">
        <w:rPr>
          <w:rFonts w:ascii="Calibri Light" w:hAnsi="Calibri Light" w:cs="Calibri Light"/>
          <w:i/>
          <w:iCs/>
          <w:color w:val="000000" w:themeColor="text1"/>
        </w:rPr>
        <w:t>applicabile quando, sulla base degli esiti della verifica preliminare, per le caratteristiche specifiche della tipologia di azione ovvero dell’operazione oggetto di verifica preliminare, può essere tecnicamente giustificato il rispetto del principio del DNSH senza dover procedere ad un approfondimento valutativo</w:t>
      </w:r>
      <w:r>
        <w:rPr>
          <w:rFonts w:ascii="Calibri Light" w:hAnsi="Calibri Light" w:cs="Calibri Light"/>
          <w:i/>
          <w:iCs/>
          <w:color w:val="000000" w:themeColor="text1"/>
        </w:rPr>
        <w:t>)</w:t>
      </w:r>
    </w:p>
    <w:p w14:paraId="2FCE7C71" w14:textId="77777777" w:rsidR="00AF1772" w:rsidRDefault="00AF1772" w:rsidP="00AF1772">
      <w:pPr>
        <w:pStyle w:val="Paragrafoelenco"/>
        <w:ind w:left="720" w:right="418"/>
        <w:jc w:val="both"/>
        <w:rPr>
          <w:rFonts w:ascii="Calibri Light" w:hAnsi="Calibri Light" w:cs="Calibri Light"/>
          <w:i/>
          <w:iCs/>
          <w:color w:val="000000" w:themeColor="text1"/>
        </w:rPr>
      </w:pPr>
    </w:p>
    <w:p w14:paraId="5B59CEAB" w14:textId="77777777" w:rsidR="00AF1772" w:rsidRDefault="00AF1772" w:rsidP="00AF1772">
      <w:pPr>
        <w:pStyle w:val="Paragrafoelenco"/>
        <w:ind w:left="720" w:right="418"/>
        <w:jc w:val="both"/>
        <w:rPr>
          <w:rFonts w:ascii="Calibri Light" w:hAnsi="Calibri Light" w:cs="Calibri Light"/>
          <w:i/>
          <w:iCs/>
          <w:color w:val="000000" w:themeColor="text1"/>
        </w:rPr>
      </w:pPr>
    </w:p>
    <w:p w14:paraId="1CE5821C" w14:textId="0634C802" w:rsidR="00AF1772" w:rsidRPr="00EC2CCB" w:rsidRDefault="00D21936" w:rsidP="00AF1772">
      <w:pPr>
        <w:ind w:left="360" w:right="418" w:firstLine="349"/>
        <w:jc w:val="both"/>
        <w:rPr>
          <w:rFonts w:asciiTheme="minorHAnsi" w:hAnsiTheme="minorHAnsi" w:cstheme="minorHAnsi"/>
          <w:color w:val="000000" w:themeColor="text1"/>
        </w:rPr>
      </w:pPr>
      <w:sdt>
        <w:sdtPr>
          <w:rPr>
            <w:rFonts w:ascii="MS Gothic" w:eastAsia="MS Gothic" w:hAnsi="MS Gothic" w:cstheme="minorHAnsi"/>
            <w:b/>
            <w:bCs/>
            <w:color w:val="000000" w:themeColor="text1"/>
          </w:rPr>
          <w:id w:val="-1043974412"/>
          <w14:checkbox>
            <w14:checked w14:val="0"/>
            <w14:checkedState w14:val="2612" w14:font="MS Gothic"/>
            <w14:uncheckedState w14:val="2610" w14:font="MS Gothic"/>
          </w14:checkbox>
        </w:sdtPr>
        <w:sdtEndPr/>
        <w:sdtContent>
          <w:r w:rsidR="00527ADA">
            <w:rPr>
              <w:rFonts w:ascii="MS Gothic" w:eastAsia="MS Gothic" w:hAnsi="MS Gothic" w:cstheme="minorHAnsi" w:hint="eastAsia"/>
              <w:b/>
              <w:bCs/>
              <w:color w:val="000000" w:themeColor="text1"/>
            </w:rPr>
            <w:t>☐</w:t>
          </w:r>
        </w:sdtContent>
      </w:sdt>
      <w:r w:rsidR="00AF1772" w:rsidRPr="00BA2BEE">
        <w:rPr>
          <w:rFonts w:ascii="Calibri Light" w:hAnsi="Calibri Light" w:cs="Calibri Light"/>
          <w:b/>
          <w:bCs/>
          <w:color w:val="000000" w:themeColor="text1"/>
          <w:u w:val="single"/>
        </w:rPr>
        <w:t>Approfondimento valutativo</w:t>
      </w:r>
      <w:r w:rsidR="00AF1772" w:rsidRPr="00EC2CCB">
        <w:rPr>
          <w:rFonts w:asciiTheme="minorHAnsi" w:hAnsiTheme="minorHAnsi" w:cstheme="minorHAnsi"/>
          <w:color w:val="000000" w:themeColor="text1"/>
        </w:rPr>
        <w:t xml:space="preserve"> </w:t>
      </w:r>
    </w:p>
    <w:p w14:paraId="2BBD2E7C" w14:textId="77777777" w:rsidR="00AF1772" w:rsidRPr="00311B72" w:rsidRDefault="00AF1772" w:rsidP="00AF1772">
      <w:pPr>
        <w:pStyle w:val="Paragrafoelenco"/>
        <w:ind w:left="720" w:right="418"/>
        <w:jc w:val="both"/>
        <w:rPr>
          <w:rFonts w:ascii="Calibri Light" w:hAnsi="Calibri Light" w:cs="Calibri Light"/>
          <w:i/>
          <w:iCs/>
          <w:color w:val="000000" w:themeColor="text1"/>
        </w:rPr>
      </w:pPr>
      <w:r>
        <w:rPr>
          <w:rFonts w:ascii="Calibri Light" w:hAnsi="Calibri Light" w:cs="Calibri Light"/>
          <w:i/>
          <w:iCs/>
          <w:color w:val="000000" w:themeColor="text1"/>
        </w:rPr>
        <w:t>(</w:t>
      </w:r>
      <w:r w:rsidRPr="000E3058">
        <w:rPr>
          <w:rFonts w:ascii="Calibri Light" w:hAnsi="Calibri Light" w:cs="Calibri Light"/>
          <w:i/>
          <w:iCs/>
          <w:color w:val="000000" w:themeColor="text1"/>
        </w:rPr>
        <w:t>obbligatorio quando, sulla base delle analisi realizzate in sede di VAS, in relazione al/i campi di intervento attivati dall’operazione sono state preventivamente identificate misure necessarie di prevenzione e riduzione del danno</w:t>
      </w:r>
      <w:r>
        <w:rPr>
          <w:rFonts w:ascii="Calibri Light" w:hAnsi="Calibri Light" w:cs="Calibri Light"/>
          <w:i/>
          <w:iCs/>
          <w:color w:val="000000" w:themeColor="text1"/>
        </w:rPr>
        <w:t>)</w:t>
      </w:r>
    </w:p>
    <w:p w14:paraId="68ABABAA" w14:textId="77777777" w:rsidR="00AF1772" w:rsidRPr="000E4F04" w:rsidRDefault="00AF1772" w:rsidP="00AF1772">
      <w:pPr>
        <w:pStyle w:val="Paragrafoelenco"/>
        <w:ind w:left="720" w:right="418"/>
        <w:jc w:val="both"/>
        <w:rPr>
          <w:rFonts w:ascii="Calibri Light" w:hAnsi="Calibri Light" w:cs="Calibri Light"/>
          <w:i/>
          <w:iCs/>
          <w:color w:val="000000" w:themeColor="text1"/>
        </w:rPr>
      </w:pPr>
    </w:p>
    <w:p w14:paraId="105526A7" w14:textId="77777777" w:rsidR="00311B72" w:rsidRDefault="00311B72" w:rsidP="00311B72">
      <w:pPr>
        <w:pStyle w:val="paragraph"/>
        <w:spacing w:before="0" w:beforeAutospacing="0" w:after="0" w:afterAutospacing="0"/>
        <w:ind w:right="405"/>
        <w:jc w:val="both"/>
        <w:textAlignment w:val="baseline"/>
        <w:rPr>
          <w:rFonts w:ascii="Segoe UI" w:hAnsi="Segoe UI" w:cs="Segoe UI"/>
          <w:sz w:val="18"/>
          <w:szCs w:val="18"/>
          <w:lang w:val="it-IT"/>
        </w:rPr>
      </w:pPr>
    </w:p>
    <w:p w14:paraId="52034102" w14:textId="22C9C384" w:rsidR="006E6393" w:rsidRDefault="006E6393" w:rsidP="006E6393">
      <w:pPr>
        <w:ind w:right="418"/>
        <w:jc w:val="both"/>
        <w:rPr>
          <w:rFonts w:ascii="Calibri Light" w:hAnsi="Calibri Light" w:cs="Calibri Light"/>
          <w:b/>
          <w:color w:val="2E74B5"/>
          <w:sz w:val="24"/>
          <w:szCs w:val="24"/>
        </w:rPr>
      </w:pPr>
      <w:r w:rsidRPr="00EC7ACC">
        <w:rPr>
          <w:rFonts w:ascii="Calibri Light" w:hAnsi="Calibri Light" w:cs="Calibri Light"/>
          <w:b/>
          <w:color w:val="2E74B5"/>
          <w:sz w:val="24"/>
          <w:szCs w:val="24"/>
        </w:rPr>
        <w:lastRenderedPageBreak/>
        <w:t xml:space="preserve">Sezione </w:t>
      </w:r>
      <w:r>
        <w:rPr>
          <w:rFonts w:ascii="Calibri Light" w:hAnsi="Calibri Light" w:cs="Calibri Light"/>
          <w:b/>
          <w:color w:val="2E74B5"/>
          <w:sz w:val="24"/>
          <w:szCs w:val="24"/>
        </w:rPr>
        <w:t>IV</w:t>
      </w:r>
      <w:r w:rsidRPr="00EC7ACC">
        <w:rPr>
          <w:rFonts w:ascii="Calibri Light" w:hAnsi="Calibri Light" w:cs="Calibri Light"/>
          <w:b/>
          <w:color w:val="2E74B5"/>
          <w:sz w:val="24"/>
          <w:szCs w:val="24"/>
        </w:rPr>
        <w:t xml:space="preserve"> </w:t>
      </w:r>
      <w:r>
        <w:rPr>
          <w:rFonts w:ascii="Calibri Light" w:hAnsi="Calibri Light" w:cs="Calibri Light"/>
          <w:b/>
          <w:color w:val="2E74B5"/>
          <w:sz w:val="24"/>
          <w:szCs w:val="24"/>
        </w:rPr>
        <w:t>–</w:t>
      </w:r>
      <w:r w:rsidRPr="00EC7ACC">
        <w:rPr>
          <w:rFonts w:ascii="Calibri Light" w:hAnsi="Calibri Light" w:cs="Calibri Light"/>
          <w:b/>
          <w:color w:val="2E74B5"/>
          <w:sz w:val="24"/>
          <w:szCs w:val="24"/>
        </w:rPr>
        <w:t xml:space="preserve"> </w:t>
      </w:r>
      <w:r w:rsidRPr="006E6393">
        <w:rPr>
          <w:rFonts w:ascii="Calibri Light" w:hAnsi="Calibri Light" w:cs="Calibri Light"/>
          <w:b/>
          <w:color w:val="2E74B5"/>
          <w:sz w:val="24"/>
          <w:szCs w:val="24"/>
        </w:rPr>
        <w:t>Verifica climatica</w:t>
      </w:r>
    </w:p>
    <w:p w14:paraId="5B8C8118" w14:textId="77777777" w:rsidR="00A85E21" w:rsidRDefault="00A85E21" w:rsidP="00A85E21">
      <w:pPr>
        <w:ind w:right="418"/>
        <w:jc w:val="both"/>
        <w:rPr>
          <w:rFonts w:ascii="Calibri Light" w:hAnsi="Calibri Light" w:cs="Calibri Light"/>
          <w:b/>
          <w:color w:val="2E74B5"/>
          <w:sz w:val="24"/>
          <w:szCs w:val="24"/>
        </w:rPr>
      </w:pPr>
    </w:p>
    <w:p w14:paraId="40F4DA63" w14:textId="22D52876" w:rsidR="006E6393" w:rsidRDefault="00A85E21" w:rsidP="00A85E21">
      <w:pPr>
        <w:ind w:right="418"/>
        <w:jc w:val="both"/>
        <w:rPr>
          <w:rFonts w:ascii="Calibri Light" w:hAnsi="Calibri Light" w:cs="Calibri Light"/>
          <w:color w:val="000000" w:themeColor="text1"/>
        </w:rPr>
      </w:pPr>
      <w:r>
        <w:rPr>
          <w:rFonts w:ascii="Calibri Light" w:hAnsi="Calibri Light" w:cs="Calibri Light"/>
          <w:color w:val="000000" w:themeColor="text1"/>
        </w:rPr>
        <w:t>L</w:t>
      </w:r>
      <w:r w:rsidRPr="00A85E21">
        <w:rPr>
          <w:rFonts w:ascii="Calibri Light" w:hAnsi="Calibri Light" w:cs="Calibri Light"/>
          <w:color w:val="000000" w:themeColor="text1"/>
        </w:rPr>
        <w:t>’azione/operazione attiva settori di intervento di cui all’Allegato 1 del CPR che rientrano nel campo di applicazione della verifica climatica</w:t>
      </w:r>
      <w:r>
        <w:rPr>
          <w:rFonts w:ascii="Calibri Light" w:hAnsi="Calibri Light" w:cs="Calibri Light"/>
          <w:color w:val="000000" w:themeColor="text1"/>
        </w:rPr>
        <w:t>?</w:t>
      </w:r>
    </w:p>
    <w:p w14:paraId="0993ACA0" w14:textId="77777777" w:rsidR="00A85E21" w:rsidRDefault="00A85E21" w:rsidP="00A85E21">
      <w:pPr>
        <w:ind w:right="418"/>
        <w:jc w:val="both"/>
        <w:rPr>
          <w:rFonts w:ascii="Calibri Light" w:hAnsi="Calibri Light" w:cs="Calibri Light"/>
          <w:color w:val="000000" w:themeColor="text1"/>
        </w:rPr>
      </w:pPr>
    </w:p>
    <w:p w14:paraId="6FFC3495" w14:textId="7F80D4DB" w:rsidR="00A85E21" w:rsidRDefault="00D21936" w:rsidP="00A85E21">
      <w:pPr>
        <w:ind w:left="709" w:right="418"/>
        <w:jc w:val="both"/>
        <w:rPr>
          <w:rFonts w:ascii="Calibri Light" w:hAnsi="Calibri Light" w:cs="Calibri Light"/>
          <w:b/>
          <w:bCs/>
          <w:color w:val="000000" w:themeColor="text1"/>
        </w:rPr>
      </w:pPr>
      <w:sdt>
        <w:sdtPr>
          <w:rPr>
            <w:rFonts w:ascii="Calibri Light" w:hAnsi="Calibri Light" w:cs="Calibri Light"/>
            <w:color w:val="000000" w:themeColor="text1"/>
          </w:rPr>
          <w:id w:val="2048262988"/>
          <w14:checkbox>
            <w14:checked w14:val="0"/>
            <w14:checkedState w14:val="2612" w14:font="MS Gothic"/>
            <w14:uncheckedState w14:val="2610" w14:font="MS Gothic"/>
          </w14:checkbox>
        </w:sdtPr>
        <w:sdtEndPr/>
        <w:sdtContent>
          <w:r w:rsidR="00527ADA">
            <w:rPr>
              <w:rFonts w:ascii="MS Gothic" w:eastAsia="MS Gothic" w:hAnsi="MS Gothic" w:cs="Calibri Light" w:hint="eastAsia"/>
              <w:color w:val="000000" w:themeColor="text1"/>
            </w:rPr>
            <w:t>☐</w:t>
          </w:r>
        </w:sdtContent>
      </w:sdt>
      <w:r w:rsidR="006E11D6" w:rsidRPr="006E11D6">
        <w:rPr>
          <w:rFonts w:ascii="Calibri Light" w:hAnsi="Calibri Light" w:cs="Calibri Light"/>
          <w:b/>
          <w:bCs/>
          <w:color w:val="000000" w:themeColor="text1"/>
        </w:rPr>
        <w:t xml:space="preserve"> </w:t>
      </w:r>
      <w:r w:rsidR="00AB6133">
        <w:rPr>
          <w:rFonts w:ascii="Calibri Light" w:hAnsi="Calibri Light" w:cs="Calibri Light"/>
          <w:b/>
          <w:bCs/>
          <w:color w:val="000000" w:themeColor="text1"/>
        </w:rPr>
        <w:t>Si</w:t>
      </w:r>
      <w:r w:rsidR="007148AC">
        <w:rPr>
          <w:rStyle w:val="Rimandonotaapidipagina"/>
          <w:rFonts w:ascii="Calibri Light" w:hAnsi="Calibri Light" w:cs="Calibri Light"/>
          <w:b/>
          <w:bCs/>
          <w:color w:val="000000" w:themeColor="text1"/>
        </w:rPr>
        <w:footnoteReference w:id="3"/>
      </w:r>
    </w:p>
    <w:p w14:paraId="1F72C030" w14:textId="1A06CE64" w:rsidR="006E11D6" w:rsidRPr="006E11D6" w:rsidRDefault="006E11D6" w:rsidP="006E11D6">
      <w:pPr>
        <w:pStyle w:val="Paragrafoelenco"/>
        <w:ind w:left="720" w:right="418"/>
        <w:jc w:val="both"/>
        <w:rPr>
          <w:rFonts w:ascii="Calibri Light" w:hAnsi="Calibri Light" w:cs="Calibri Light"/>
          <w:i/>
          <w:iCs/>
          <w:color w:val="000000" w:themeColor="text1"/>
        </w:rPr>
      </w:pPr>
      <w:r w:rsidRPr="006E11D6">
        <w:rPr>
          <w:rFonts w:ascii="Calibri Light" w:hAnsi="Calibri Light" w:cs="Calibri Light"/>
          <w:i/>
          <w:iCs/>
          <w:color w:val="000000" w:themeColor="text1"/>
        </w:rPr>
        <w:t>(</w:t>
      </w:r>
      <w:r>
        <w:rPr>
          <w:rFonts w:ascii="Calibri Light" w:hAnsi="Calibri Light" w:cs="Calibri Light"/>
          <w:i/>
          <w:iCs/>
          <w:color w:val="000000" w:themeColor="text1"/>
        </w:rPr>
        <w:t>necessario l’</w:t>
      </w:r>
      <w:r w:rsidRPr="006E11D6">
        <w:rPr>
          <w:rFonts w:ascii="Calibri Light" w:hAnsi="Calibri Light" w:cs="Calibri Light"/>
          <w:i/>
          <w:iCs/>
          <w:color w:val="000000" w:themeColor="text1"/>
        </w:rPr>
        <w:t>impegno</w:t>
      </w:r>
      <w:r>
        <w:rPr>
          <w:rFonts w:ascii="Calibri Light" w:hAnsi="Calibri Light" w:cs="Calibri Light"/>
          <w:i/>
          <w:iCs/>
          <w:color w:val="000000" w:themeColor="text1"/>
        </w:rPr>
        <w:t xml:space="preserve"> del </w:t>
      </w:r>
      <w:r w:rsidRPr="006E11D6">
        <w:rPr>
          <w:rFonts w:ascii="Calibri Light" w:hAnsi="Calibri Light" w:cs="Calibri Light"/>
          <w:i/>
          <w:iCs/>
          <w:color w:val="000000" w:themeColor="text1"/>
        </w:rPr>
        <w:t>beneficiario/soggetto attuatore a produrre una specifica “relazione di verifica climatica” redatta secondo la metodologia riportata negli Indirizzi nazionali</w:t>
      </w:r>
      <w:r>
        <w:rPr>
          <w:rFonts w:ascii="Calibri Light" w:hAnsi="Calibri Light" w:cs="Calibri Light"/>
          <w:i/>
          <w:iCs/>
          <w:color w:val="000000" w:themeColor="text1"/>
        </w:rPr>
        <w:t>)</w:t>
      </w:r>
    </w:p>
    <w:p w14:paraId="303BA738" w14:textId="77777777" w:rsidR="00527ADA" w:rsidRDefault="00527ADA" w:rsidP="00A85E21">
      <w:pPr>
        <w:ind w:left="360" w:right="418" w:firstLine="349"/>
        <w:jc w:val="both"/>
        <w:rPr>
          <w:rFonts w:ascii="MS Gothic" w:eastAsia="MS Gothic" w:hAnsi="MS Gothic" w:cstheme="minorHAnsi"/>
          <w:b/>
          <w:bCs/>
          <w:color w:val="000000" w:themeColor="text1"/>
        </w:rPr>
      </w:pPr>
    </w:p>
    <w:p w14:paraId="5DD8D64F" w14:textId="56986A87" w:rsidR="00A85E21" w:rsidRDefault="00D21936" w:rsidP="00A85E21">
      <w:pPr>
        <w:ind w:left="360" w:right="418" w:firstLine="349"/>
        <w:jc w:val="both"/>
        <w:rPr>
          <w:rFonts w:ascii="Calibri Light" w:hAnsi="Calibri Light" w:cs="Calibri Light"/>
          <w:b/>
          <w:bCs/>
          <w:color w:val="000000" w:themeColor="text1"/>
        </w:rPr>
      </w:pPr>
      <w:sdt>
        <w:sdtPr>
          <w:rPr>
            <w:rFonts w:ascii="MS Gothic" w:eastAsia="MS Gothic" w:hAnsi="MS Gothic" w:cstheme="minorHAnsi"/>
            <w:b/>
            <w:bCs/>
            <w:color w:val="000000" w:themeColor="text1"/>
          </w:rPr>
          <w:id w:val="-1185828487"/>
          <w14:checkbox>
            <w14:checked w14:val="1"/>
            <w14:checkedState w14:val="2612" w14:font="MS Gothic"/>
            <w14:uncheckedState w14:val="2610" w14:font="MS Gothic"/>
          </w14:checkbox>
        </w:sdtPr>
        <w:sdtEndPr/>
        <w:sdtContent>
          <w:r w:rsidR="00527ADA">
            <w:rPr>
              <w:rFonts w:ascii="MS Gothic" w:eastAsia="MS Gothic" w:hAnsi="MS Gothic" w:cstheme="minorHAnsi" w:hint="eastAsia"/>
              <w:b/>
              <w:bCs/>
              <w:color w:val="000000" w:themeColor="text1"/>
            </w:rPr>
            <w:t>☒</w:t>
          </w:r>
        </w:sdtContent>
      </w:sdt>
      <w:r w:rsidR="00AB6133">
        <w:rPr>
          <w:rFonts w:ascii="Calibri Light" w:hAnsi="Calibri Light" w:cs="Calibri Light"/>
          <w:b/>
          <w:bCs/>
          <w:color w:val="000000" w:themeColor="text1"/>
        </w:rPr>
        <w:t>No</w:t>
      </w:r>
      <w:r w:rsidR="005737B5">
        <w:rPr>
          <w:rFonts w:ascii="Calibri Light" w:hAnsi="Calibri Light" w:cs="Calibri Light"/>
          <w:b/>
          <w:bCs/>
          <w:color w:val="000000" w:themeColor="text1"/>
        </w:rPr>
        <w:t xml:space="preserve"> </w:t>
      </w:r>
    </w:p>
    <w:p w14:paraId="44A382B6" w14:textId="5154041D" w:rsidR="005737B5" w:rsidRPr="006E11D6" w:rsidRDefault="005737B5" w:rsidP="005737B5">
      <w:pPr>
        <w:pStyle w:val="Paragrafoelenco"/>
        <w:ind w:left="720" w:right="418"/>
        <w:jc w:val="both"/>
        <w:rPr>
          <w:rFonts w:ascii="Calibri Light" w:hAnsi="Calibri Light" w:cs="Calibri Light"/>
          <w:i/>
          <w:iCs/>
          <w:color w:val="000000" w:themeColor="text1"/>
        </w:rPr>
      </w:pPr>
      <w:r w:rsidRPr="006E11D6">
        <w:rPr>
          <w:rFonts w:ascii="Calibri Light" w:hAnsi="Calibri Light" w:cs="Calibri Light"/>
          <w:i/>
          <w:iCs/>
          <w:color w:val="000000" w:themeColor="text1"/>
        </w:rPr>
        <w:t xml:space="preserve">(relazione di verifica climatica </w:t>
      </w:r>
      <w:r>
        <w:rPr>
          <w:rFonts w:ascii="Calibri Light" w:hAnsi="Calibri Light" w:cs="Calibri Light"/>
          <w:i/>
          <w:iCs/>
          <w:color w:val="000000" w:themeColor="text1"/>
        </w:rPr>
        <w:t>non richiesta)</w:t>
      </w:r>
    </w:p>
    <w:p w14:paraId="660E10B3" w14:textId="77777777" w:rsidR="005737B5" w:rsidRPr="00505791" w:rsidRDefault="005737B5" w:rsidP="00A85E21">
      <w:pPr>
        <w:ind w:left="360" w:right="418" w:firstLine="349"/>
        <w:jc w:val="both"/>
        <w:rPr>
          <w:rFonts w:asciiTheme="minorHAnsi" w:hAnsiTheme="minorHAnsi" w:cstheme="minorHAnsi"/>
          <w:color w:val="000000" w:themeColor="text1"/>
        </w:rPr>
      </w:pPr>
    </w:p>
    <w:p w14:paraId="62A28218" w14:textId="6B09D90D" w:rsidR="00A85E21" w:rsidRPr="00311B72" w:rsidRDefault="00A85E21" w:rsidP="00A85E21">
      <w:pPr>
        <w:pStyle w:val="Paragrafoelenco"/>
        <w:ind w:left="720" w:right="418"/>
        <w:jc w:val="both"/>
        <w:rPr>
          <w:rFonts w:ascii="Calibri Light" w:hAnsi="Calibri Light" w:cs="Calibri Light"/>
          <w:i/>
          <w:iCs/>
          <w:color w:val="000000" w:themeColor="text1"/>
        </w:rPr>
      </w:pPr>
    </w:p>
    <w:p w14:paraId="474F5369" w14:textId="77777777" w:rsidR="00A85E21" w:rsidRPr="00A85E21" w:rsidRDefault="00A85E21" w:rsidP="00A85E21">
      <w:pPr>
        <w:ind w:right="418"/>
        <w:jc w:val="both"/>
        <w:rPr>
          <w:rFonts w:ascii="Calibri Light" w:hAnsi="Calibri Light" w:cs="Calibri Light"/>
          <w:color w:val="000000" w:themeColor="text1"/>
        </w:rPr>
      </w:pPr>
    </w:p>
    <w:p w14:paraId="08B7B300" w14:textId="77777777" w:rsidR="006E6393" w:rsidRPr="0067594D" w:rsidRDefault="006E6393" w:rsidP="00311B72">
      <w:pPr>
        <w:pStyle w:val="paragraph"/>
        <w:spacing w:before="0" w:beforeAutospacing="0" w:after="0" w:afterAutospacing="0"/>
        <w:ind w:right="405"/>
        <w:jc w:val="both"/>
        <w:textAlignment w:val="baseline"/>
        <w:rPr>
          <w:rFonts w:ascii="Segoe UI" w:hAnsi="Segoe UI" w:cs="Segoe UI"/>
          <w:sz w:val="18"/>
          <w:szCs w:val="18"/>
          <w:lang w:val="it-IT"/>
        </w:rPr>
      </w:pPr>
    </w:p>
    <w:p w14:paraId="5F130FA0" w14:textId="77777777" w:rsidR="000E4F04" w:rsidRPr="0067594D" w:rsidRDefault="000E4F04" w:rsidP="000E4F04">
      <w:pPr>
        <w:pStyle w:val="paragraph"/>
        <w:spacing w:before="0" w:beforeAutospacing="0" w:after="0" w:afterAutospacing="0"/>
        <w:ind w:left="720" w:right="405"/>
        <w:jc w:val="both"/>
        <w:textAlignment w:val="baseline"/>
        <w:rPr>
          <w:rFonts w:ascii="Segoe UI" w:hAnsi="Segoe UI" w:cs="Segoe UI"/>
          <w:sz w:val="18"/>
          <w:szCs w:val="18"/>
          <w:lang w:val="it-IT"/>
        </w:rPr>
      </w:pPr>
      <w:r>
        <w:rPr>
          <w:rStyle w:val="normaltextrun"/>
          <w:rFonts w:ascii="Calibri Light" w:hAnsi="Calibri Light" w:cs="Calibri Light"/>
          <w:sz w:val="22"/>
          <w:szCs w:val="22"/>
          <w:lang w:val="it-IT"/>
        </w:rPr>
        <w:t> </w:t>
      </w:r>
      <w:r w:rsidRPr="0067594D">
        <w:rPr>
          <w:rStyle w:val="eop"/>
          <w:rFonts w:ascii="Calibri Light" w:hAnsi="Calibri Light" w:cs="Calibri Light"/>
          <w:sz w:val="22"/>
          <w:szCs w:val="22"/>
          <w:lang w:val="it-IT"/>
        </w:rPr>
        <w:t> </w:t>
      </w:r>
    </w:p>
    <w:p w14:paraId="794B4AEF" w14:textId="564F0B26" w:rsidR="000E4F04" w:rsidRPr="00991977" w:rsidRDefault="000E4F04" w:rsidP="000E4F04">
      <w:pPr>
        <w:pStyle w:val="paragraph"/>
        <w:spacing w:before="0" w:beforeAutospacing="0" w:after="0" w:afterAutospacing="0"/>
        <w:ind w:left="720" w:right="105"/>
        <w:jc w:val="both"/>
        <w:textAlignment w:val="baseline"/>
        <w:rPr>
          <w:rFonts w:ascii="Segoe UI" w:hAnsi="Segoe UI" w:cs="Segoe UI"/>
          <w:sz w:val="18"/>
          <w:szCs w:val="18"/>
          <w:lang w:val="it-IT"/>
        </w:rPr>
      </w:pPr>
      <w:r>
        <w:rPr>
          <w:rStyle w:val="normaltextrun"/>
          <w:rFonts w:ascii="Calibri Light" w:hAnsi="Calibri Light" w:cs="Calibri Light"/>
          <w:sz w:val="22"/>
          <w:szCs w:val="22"/>
          <w:lang w:val="it-IT"/>
        </w:rPr>
        <w:t xml:space="preserve">Data ................................................                                </w:t>
      </w:r>
      <w:r w:rsidRPr="00991977">
        <w:rPr>
          <w:rStyle w:val="tabchar"/>
          <w:rFonts w:ascii="Calibri" w:hAnsi="Calibri" w:cs="Calibri"/>
          <w:sz w:val="22"/>
          <w:szCs w:val="22"/>
          <w:lang w:val="it-IT"/>
        </w:rPr>
        <w:tab/>
      </w:r>
      <w:r w:rsidRPr="00991977">
        <w:rPr>
          <w:rStyle w:val="tabchar"/>
          <w:rFonts w:ascii="Calibri" w:hAnsi="Calibri" w:cs="Calibri"/>
          <w:sz w:val="22"/>
          <w:szCs w:val="22"/>
          <w:lang w:val="it-IT"/>
        </w:rPr>
        <w:tab/>
      </w:r>
      <w:bookmarkStart w:id="2" w:name="_Hlk164265244"/>
      <w:r w:rsidR="00985262" w:rsidRPr="004F1D63">
        <w:rPr>
          <w:rStyle w:val="normaltextrun"/>
          <w:rFonts w:ascii="Calibri Light" w:hAnsi="Calibri Light" w:cs="Calibri Light"/>
          <w:color w:val="000000"/>
          <w:sz w:val="22"/>
          <w:szCs w:val="22"/>
          <w:lang w:val="it-IT"/>
        </w:rPr>
        <w:t>Il Responsabile</w:t>
      </w:r>
      <w:r w:rsidR="00985262" w:rsidRPr="00985262">
        <w:rPr>
          <w:rStyle w:val="tabchar"/>
          <w:rFonts w:ascii="Calibri" w:hAnsi="Calibri" w:cs="Calibri"/>
          <w:sz w:val="20"/>
          <w:szCs w:val="20"/>
          <w:lang w:val="it-IT"/>
        </w:rPr>
        <w:t xml:space="preserve"> </w:t>
      </w:r>
      <w:r>
        <w:rPr>
          <w:rStyle w:val="normaltextrun"/>
          <w:rFonts w:ascii="Calibri Light" w:hAnsi="Calibri Light" w:cs="Calibri Light"/>
          <w:color w:val="000000"/>
          <w:sz w:val="22"/>
          <w:szCs w:val="22"/>
          <w:lang w:val="it-IT"/>
        </w:rPr>
        <w:t>UCO [firmato digitalmente]</w:t>
      </w:r>
      <w:r w:rsidRPr="00991977">
        <w:rPr>
          <w:rStyle w:val="eop"/>
          <w:rFonts w:ascii="Calibri Light" w:hAnsi="Calibri Light" w:cs="Calibri Light"/>
          <w:color w:val="000000"/>
          <w:sz w:val="22"/>
          <w:szCs w:val="22"/>
          <w:lang w:val="it-IT"/>
        </w:rPr>
        <w:t> </w:t>
      </w:r>
      <w:bookmarkEnd w:id="2"/>
    </w:p>
    <w:p w14:paraId="62A411BD" w14:textId="5F6BD0E1" w:rsidR="00CE31DC" w:rsidRPr="00991977" w:rsidRDefault="000E4F04" w:rsidP="00311B72">
      <w:pPr>
        <w:pStyle w:val="paragraph"/>
        <w:spacing w:before="0" w:beforeAutospacing="0" w:after="0" w:afterAutospacing="0"/>
        <w:ind w:left="720" w:right="105"/>
        <w:jc w:val="both"/>
        <w:textAlignment w:val="baseline"/>
        <w:rPr>
          <w:rFonts w:ascii="Segoe UI" w:hAnsi="Segoe UI" w:cs="Segoe UI"/>
          <w:sz w:val="18"/>
          <w:szCs w:val="18"/>
          <w:lang w:val="it-IT"/>
        </w:rPr>
      </w:pPr>
      <w:r w:rsidRPr="00991977">
        <w:rPr>
          <w:rStyle w:val="eop"/>
          <w:rFonts w:ascii="Calibri Light" w:hAnsi="Calibri Light" w:cs="Calibri Light"/>
          <w:sz w:val="22"/>
          <w:szCs w:val="22"/>
          <w:lang w:val="it-IT"/>
        </w:rPr>
        <w:t> </w:t>
      </w:r>
    </w:p>
    <w:sectPr w:rsidR="00CE31DC" w:rsidRPr="00991977" w:rsidSect="004A35E5">
      <w:headerReference w:type="default" r:id="rId11"/>
      <w:footerReference w:type="default" r:id="rId12"/>
      <w:pgSz w:w="12240" w:h="15840"/>
      <w:pgMar w:top="720" w:right="720" w:bottom="720" w:left="720" w:header="1531"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FDD20D" w14:textId="77777777" w:rsidR="00615CD8" w:rsidRDefault="00615CD8">
      <w:r>
        <w:separator/>
      </w:r>
    </w:p>
  </w:endnote>
  <w:endnote w:type="continuationSeparator" w:id="0">
    <w:p w14:paraId="00524D2C" w14:textId="77777777" w:rsidR="00615CD8" w:rsidRDefault="00615CD8">
      <w:r>
        <w:continuationSeparator/>
      </w:r>
    </w:p>
  </w:endnote>
  <w:endnote w:type="continuationNotice" w:id="1">
    <w:p w14:paraId="4283EE05" w14:textId="77777777" w:rsidR="00615CD8" w:rsidRDefault="00615C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1FB3F2FA" w14:paraId="793C32A3" w14:textId="77777777" w:rsidTr="1FB3F2FA">
      <w:trPr>
        <w:trHeight w:val="300"/>
      </w:trPr>
      <w:tc>
        <w:tcPr>
          <w:tcW w:w="3600" w:type="dxa"/>
        </w:tcPr>
        <w:p w14:paraId="3D283263" w14:textId="59B4503B" w:rsidR="1FB3F2FA" w:rsidRDefault="1FB3F2FA" w:rsidP="1FB3F2FA">
          <w:pPr>
            <w:pStyle w:val="Intestazione"/>
            <w:ind w:left="-115"/>
          </w:pPr>
        </w:p>
      </w:tc>
      <w:tc>
        <w:tcPr>
          <w:tcW w:w="3600" w:type="dxa"/>
        </w:tcPr>
        <w:p w14:paraId="340C5517" w14:textId="602B7B83" w:rsidR="1FB3F2FA" w:rsidRDefault="1FB3F2FA" w:rsidP="1FB3F2FA">
          <w:pPr>
            <w:pStyle w:val="Intestazione"/>
            <w:jc w:val="center"/>
          </w:pPr>
        </w:p>
      </w:tc>
      <w:tc>
        <w:tcPr>
          <w:tcW w:w="3600" w:type="dxa"/>
        </w:tcPr>
        <w:p w14:paraId="6F391828" w14:textId="0AFF81FE" w:rsidR="1FB3F2FA" w:rsidRDefault="1FB3F2FA" w:rsidP="1FB3F2FA">
          <w:pPr>
            <w:pStyle w:val="Intestazione"/>
            <w:ind w:right="-115"/>
            <w:jc w:val="right"/>
          </w:pPr>
        </w:p>
      </w:tc>
    </w:tr>
  </w:tbl>
  <w:p w14:paraId="0B71E339" w14:textId="051D7F28" w:rsidR="1FB3F2FA" w:rsidRDefault="1FB3F2FA" w:rsidP="1FB3F2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EA982D" w14:textId="77777777" w:rsidR="00615CD8" w:rsidRDefault="00615CD8">
      <w:r>
        <w:separator/>
      </w:r>
    </w:p>
  </w:footnote>
  <w:footnote w:type="continuationSeparator" w:id="0">
    <w:p w14:paraId="490FD976" w14:textId="77777777" w:rsidR="00615CD8" w:rsidRDefault="00615CD8">
      <w:r>
        <w:continuationSeparator/>
      </w:r>
    </w:p>
  </w:footnote>
  <w:footnote w:type="continuationNotice" w:id="1">
    <w:p w14:paraId="77885E3B" w14:textId="77777777" w:rsidR="00615CD8" w:rsidRDefault="00615CD8"/>
  </w:footnote>
  <w:footnote w:id="2">
    <w:p w14:paraId="13B7BF65" w14:textId="12DB203B" w:rsidR="004175C9" w:rsidRPr="009E7BCC" w:rsidRDefault="004175C9">
      <w:pPr>
        <w:pStyle w:val="Testonotaapidipagina"/>
        <w:rPr>
          <w:rFonts w:ascii="Calibri Light" w:hAnsi="Calibri Light" w:cs="Calibri Light"/>
          <w:i/>
          <w:iCs/>
          <w:sz w:val="18"/>
          <w:szCs w:val="18"/>
        </w:rPr>
      </w:pPr>
      <w:r>
        <w:rPr>
          <w:rStyle w:val="Rimandonotaapidipagina"/>
        </w:rPr>
        <w:footnoteRef/>
      </w:r>
      <w:r>
        <w:t xml:space="preserve"> </w:t>
      </w:r>
      <w:r w:rsidR="009E7BCC" w:rsidRPr="009E7BCC">
        <w:rPr>
          <w:rFonts w:ascii="Calibri Light" w:hAnsi="Calibri Light" w:cs="Calibri Light"/>
          <w:i/>
          <w:iCs/>
          <w:sz w:val="18"/>
          <w:szCs w:val="18"/>
        </w:rPr>
        <w:t>Il giudizio valutativo dovrà essere espresso per ciascuno dei sei</w:t>
      </w:r>
      <w:r w:rsidRPr="009E7BCC">
        <w:rPr>
          <w:rFonts w:ascii="Calibri Light" w:hAnsi="Calibri Light" w:cs="Calibri Light"/>
          <w:i/>
          <w:iCs/>
          <w:sz w:val="18"/>
          <w:szCs w:val="18"/>
        </w:rPr>
        <w:t xml:space="preserve"> obiettivi ambientali DNSH</w:t>
      </w:r>
    </w:p>
  </w:footnote>
  <w:footnote w:id="3">
    <w:p w14:paraId="57A98E28" w14:textId="12288BCD" w:rsidR="007148AC" w:rsidRDefault="007148AC">
      <w:pPr>
        <w:pStyle w:val="Testonotaapidipagina"/>
      </w:pPr>
      <w:r>
        <w:rPr>
          <w:rStyle w:val="Rimandonotaapidipagina"/>
        </w:rPr>
        <w:footnoteRef/>
      </w:r>
      <w:r>
        <w:t xml:space="preserve"> </w:t>
      </w:r>
      <w:r w:rsidRPr="007148AC">
        <w:t>Specificare se</w:t>
      </w:r>
      <w:r>
        <w:t>:</w:t>
      </w:r>
      <w:r w:rsidRPr="007148AC">
        <w:t xml:space="preserve"> screening mitigazione, analisi dettagliata mitigazione, screening adattamento, analisi dettagliata adattamento.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720D9" w14:textId="60D08209" w:rsidR="00D32794" w:rsidRDefault="009E4103">
    <w:pPr>
      <w:pStyle w:val="Corpotesto"/>
      <w:spacing w:line="14" w:lineRule="auto"/>
      <w:rPr>
        <w:i w:val="0"/>
      </w:rPr>
    </w:pPr>
    <w:r>
      <w:rPr>
        <w:i w:val="0"/>
        <w:noProof/>
        <w:lang w:eastAsia="it-IT"/>
      </w:rPr>
      <w:drawing>
        <wp:anchor distT="0" distB="0" distL="0" distR="0" simplePos="0" relativeHeight="251658240" behindDoc="1" locked="0" layoutInCell="1" allowOverlap="1" wp14:anchorId="3A196EE8" wp14:editId="7CC099BD">
          <wp:simplePos x="0" y="0"/>
          <wp:positionH relativeFrom="page">
            <wp:posOffset>457200</wp:posOffset>
          </wp:positionH>
          <wp:positionV relativeFrom="page">
            <wp:posOffset>457200</wp:posOffset>
          </wp:positionV>
          <wp:extent cx="6931962" cy="486137"/>
          <wp:effectExtent l="0" t="0" r="2540" b="9525"/>
          <wp:wrapNone/>
          <wp:docPr id="65734815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31962" cy="48613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D5E69"/>
    <w:multiLevelType w:val="hybridMultilevel"/>
    <w:tmpl w:val="6E8EB324"/>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BF6A8D"/>
    <w:multiLevelType w:val="hybridMultilevel"/>
    <w:tmpl w:val="CE7AD190"/>
    <w:lvl w:ilvl="0" w:tplc="06CE52F6">
      <w:numFmt w:val="bullet"/>
      <w:lvlText w:val="●"/>
      <w:lvlJc w:val="left"/>
      <w:pPr>
        <w:ind w:left="840" w:hanging="360"/>
      </w:pPr>
      <w:rPr>
        <w:rFonts w:ascii="Arial MT" w:eastAsia="Arial MT" w:hAnsi="Arial MT" w:cs="Arial MT" w:hint="default"/>
        <w:w w:val="60"/>
        <w:sz w:val="22"/>
        <w:szCs w:val="22"/>
        <w:lang w:val="it-IT" w:eastAsia="en-US" w:bidi="ar-SA"/>
      </w:rPr>
    </w:lvl>
    <w:lvl w:ilvl="1" w:tplc="389AD58C">
      <w:numFmt w:val="bullet"/>
      <w:lvlText w:val="•"/>
      <w:lvlJc w:val="left"/>
      <w:pPr>
        <w:ind w:left="1716" w:hanging="360"/>
      </w:pPr>
      <w:rPr>
        <w:rFonts w:hint="default"/>
        <w:lang w:val="it-IT" w:eastAsia="en-US" w:bidi="ar-SA"/>
      </w:rPr>
    </w:lvl>
    <w:lvl w:ilvl="2" w:tplc="DC4A89E4">
      <w:numFmt w:val="bullet"/>
      <w:lvlText w:val="•"/>
      <w:lvlJc w:val="left"/>
      <w:pPr>
        <w:ind w:left="2592" w:hanging="360"/>
      </w:pPr>
      <w:rPr>
        <w:rFonts w:hint="default"/>
        <w:lang w:val="it-IT" w:eastAsia="en-US" w:bidi="ar-SA"/>
      </w:rPr>
    </w:lvl>
    <w:lvl w:ilvl="3" w:tplc="599C1570">
      <w:numFmt w:val="bullet"/>
      <w:lvlText w:val="•"/>
      <w:lvlJc w:val="left"/>
      <w:pPr>
        <w:ind w:left="3468" w:hanging="360"/>
      </w:pPr>
      <w:rPr>
        <w:rFonts w:hint="default"/>
        <w:lang w:val="it-IT" w:eastAsia="en-US" w:bidi="ar-SA"/>
      </w:rPr>
    </w:lvl>
    <w:lvl w:ilvl="4" w:tplc="B066C5EE">
      <w:numFmt w:val="bullet"/>
      <w:lvlText w:val="•"/>
      <w:lvlJc w:val="left"/>
      <w:pPr>
        <w:ind w:left="4344" w:hanging="360"/>
      </w:pPr>
      <w:rPr>
        <w:rFonts w:hint="default"/>
        <w:lang w:val="it-IT" w:eastAsia="en-US" w:bidi="ar-SA"/>
      </w:rPr>
    </w:lvl>
    <w:lvl w:ilvl="5" w:tplc="BA0A7F8A">
      <w:numFmt w:val="bullet"/>
      <w:lvlText w:val="•"/>
      <w:lvlJc w:val="left"/>
      <w:pPr>
        <w:ind w:left="5220" w:hanging="360"/>
      </w:pPr>
      <w:rPr>
        <w:rFonts w:hint="default"/>
        <w:lang w:val="it-IT" w:eastAsia="en-US" w:bidi="ar-SA"/>
      </w:rPr>
    </w:lvl>
    <w:lvl w:ilvl="6" w:tplc="44862ADC">
      <w:numFmt w:val="bullet"/>
      <w:lvlText w:val="•"/>
      <w:lvlJc w:val="left"/>
      <w:pPr>
        <w:ind w:left="6096" w:hanging="360"/>
      </w:pPr>
      <w:rPr>
        <w:rFonts w:hint="default"/>
        <w:lang w:val="it-IT" w:eastAsia="en-US" w:bidi="ar-SA"/>
      </w:rPr>
    </w:lvl>
    <w:lvl w:ilvl="7" w:tplc="91A01058">
      <w:numFmt w:val="bullet"/>
      <w:lvlText w:val="•"/>
      <w:lvlJc w:val="left"/>
      <w:pPr>
        <w:ind w:left="6972" w:hanging="360"/>
      </w:pPr>
      <w:rPr>
        <w:rFonts w:hint="default"/>
        <w:lang w:val="it-IT" w:eastAsia="en-US" w:bidi="ar-SA"/>
      </w:rPr>
    </w:lvl>
    <w:lvl w:ilvl="8" w:tplc="7F7C5978">
      <w:numFmt w:val="bullet"/>
      <w:lvlText w:val="•"/>
      <w:lvlJc w:val="left"/>
      <w:pPr>
        <w:ind w:left="7848" w:hanging="360"/>
      </w:pPr>
      <w:rPr>
        <w:rFonts w:hint="default"/>
        <w:lang w:val="it-IT" w:eastAsia="en-US" w:bidi="ar-SA"/>
      </w:rPr>
    </w:lvl>
  </w:abstractNum>
  <w:abstractNum w:abstractNumId="2" w15:restartNumberingAfterBreak="0">
    <w:nsid w:val="0DF807BA"/>
    <w:multiLevelType w:val="multilevel"/>
    <w:tmpl w:val="172AF772"/>
    <w:styleLink w:val="WWNum54"/>
    <w:lvl w:ilvl="0">
      <w:start w:val="1"/>
      <w:numFmt w:val="decimal"/>
      <w:lvlText w:val="%1."/>
      <w:lvlJc w:val="left"/>
      <w:pPr>
        <w:ind w:left="360" w:hanging="360"/>
      </w:p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 w15:restartNumberingAfterBreak="0">
    <w:nsid w:val="0F7B1385"/>
    <w:multiLevelType w:val="hybridMultilevel"/>
    <w:tmpl w:val="29B69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C52AD"/>
    <w:multiLevelType w:val="hybridMultilevel"/>
    <w:tmpl w:val="0A129372"/>
    <w:lvl w:ilvl="0" w:tplc="151ACBC2">
      <w:start w:val="1"/>
      <w:numFmt w:val="decimal"/>
      <w:lvlText w:val="%1."/>
      <w:lvlJc w:val="left"/>
      <w:pPr>
        <w:ind w:left="119" w:hanging="226"/>
      </w:pPr>
      <w:rPr>
        <w:rFonts w:ascii="Times New Roman" w:eastAsia="Times New Roman" w:hAnsi="Times New Roman" w:cs="Times New Roman" w:hint="default"/>
        <w:b/>
        <w:bCs/>
        <w:spacing w:val="0"/>
        <w:w w:val="99"/>
        <w:sz w:val="20"/>
        <w:szCs w:val="20"/>
        <w:lang w:val="it-IT" w:eastAsia="en-US" w:bidi="ar-SA"/>
      </w:rPr>
    </w:lvl>
    <w:lvl w:ilvl="1" w:tplc="7F4E622A">
      <w:numFmt w:val="bullet"/>
      <w:lvlText w:val="•"/>
      <w:lvlJc w:val="left"/>
      <w:pPr>
        <w:ind w:left="1068" w:hanging="226"/>
      </w:pPr>
      <w:rPr>
        <w:rFonts w:hint="default"/>
        <w:lang w:val="it-IT" w:eastAsia="en-US" w:bidi="ar-SA"/>
      </w:rPr>
    </w:lvl>
    <w:lvl w:ilvl="2" w:tplc="70CA7CF8">
      <w:numFmt w:val="bullet"/>
      <w:lvlText w:val="•"/>
      <w:lvlJc w:val="left"/>
      <w:pPr>
        <w:ind w:left="2016" w:hanging="226"/>
      </w:pPr>
      <w:rPr>
        <w:rFonts w:hint="default"/>
        <w:lang w:val="it-IT" w:eastAsia="en-US" w:bidi="ar-SA"/>
      </w:rPr>
    </w:lvl>
    <w:lvl w:ilvl="3" w:tplc="C41AD61C">
      <w:numFmt w:val="bullet"/>
      <w:lvlText w:val="•"/>
      <w:lvlJc w:val="left"/>
      <w:pPr>
        <w:ind w:left="2964" w:hanging="226"/>
      </w:pPr>
      <w:rPr>
        <w:rFonts w:hint="default"/>
        <w:lang w:val="it-IT" w:eastAsia="en-US" w:bidi="ar-SA"/>
      </w:rPr>
    </w:lvl>
    <w:lvl w:ilvl="4" w:tplc="9E0E1EAA">
      <w:numFmt w:val="bullet"/>
      <w:lvlText w:val="•"/>
      <w:lvlJc w:val="left"/>
      <w:pPr>
        <w:ind w:left="3912" w:hanging="226"/>
      </w:pPr>
      <w:rPr>
        <w:rFonts w:hint="default"/>
        <w:lang w:val="it-IT" w:eastAsia="en-US" w:bidi="ar-SA"/>
      </w:rPr>
    </w:lvl>
    <w:lvl w:ilvl="5" w:tplc="DB5252FA">
      <w:numFmt w:val="bullet"/>
      <w:lvlText w:val="•"/>
      <w:lvlJc w:val="left"/>
      <w:pPr>
        <w:ind w:left="4860" w:hanging="226"/>
      </w:pPr>
      <w:rPr>
        <w:rFonts w:hint="default"/>
        <w:lang w:val="it-IT" w:eastAsia="en-US" w:bidi="ar-SA"/>
      </w:rPr>
    </w:lvl>
    <w:lvl w:ilvl="6" w:tplc="94366A54">
      <w:numFmt w:val="bullet"/>
      <w:lvlText w:val="•"/>
      <w:lvlJc w:val="left"/>
      <w:pPr>
        <w:ind w:left="5808" w:hanging="226"/>
      </w:pPr>
      <w:rPr>
        <w:rFonts w:hint="default"/>
        <w:lang w:val="it-IT" w:eastAsia="en-US" w:bidi="ar-SA"/>
      </w:rPr>
    </w:lvl>
    <w:lvl w:ilvl="7" w:tplc="7DA6B468">
      <w:numFmt w:val="bullet"/>
      <w:lvlText w:val="•"/>
      <w:lvlJc w:val="left"/>
      <w:pPr>
        <w:ind w:left="6756" w:hanging="226"/>
      </w:pPr>
      <w:rPr>
        <w:rFonts w:hint="default"/>
        <w:lang w:val="it-IT" w:eastAsia="en-US" w:bidi="ar-SA"/>
      </w:rPr>
    </w:lvl>
    <w:lvl w:ilvl="8" w:tplc="9D7C2A12">
      <w:numFmt w:val="bullet"/>
      <w:lvlText w:val="•"/>
      <w:lvlJc w:val="left"/>
      <w:pPr>
        <w:ind w:left="7704" w:hanging="226"/>
      </w:pPr>
      <w:rPr>
        <w:rFonts w:hint="default"/>
        <w:lang w:val="it-IT" w:eastAsia="en-US" w:bidi="ar-SA"/>
      </w:rPr>
    </w:lvl>
  </w:abstractNum>
  <w:abstractNum w:abstractNumId="5" w15:restartNumberingAfterBreak="0">
    <w:nsid w:val="13026242"/>
    <w:multiLevelType w:val="hybridMultilevel"/>
    <w:tmpl w:val="78A6DD4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13636099"/>
    <w:multiLevelType w:val="hybridMultilevel"/>
    <w:tmpl w:val="738EA0D6"/>
    <w:lvl w:ilvl="0" w:tplc="C9405710">
      <w:numFmt w:val="bullet"/>
      <w:lvlText w:val="-"/>
      <w:lvlJc w:val="left"/>
      <w:pPr>
        <w:ind w:left="1080" w:hanging="360"/>
      </w:pPr>
      <w:rPr>
        <w:rFonts w:ascii="Times New Roman" w:eastAsiaTheme="minorEastAsia"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836111C"/>
    <w:multiLevelType w:val="hybridMultilevel"/>
    <w:tmpl w:val="14207A0C"/>
    <w:lvl w:ilvl="0" w:tplc="04100001">
      <w:start w:val="1"/>
      <w:numFmt w:val="bullet"/>
      <w:lvlText w:val=""/>
      <w:lvlJc w:val="left"/>
      <w:pPr>
        <w:ind w:left="1069" w:hanging="360"/>
      </w:pPr>
      <w:rPr>
        <w:rFonts w:ascii="Symbol" w:hAnsi="Symbol" w:hint="default"/>
      </w:rPr>
    </w:lvl>
    <w:lvl w:ilvl="1" w:tplc="0410000F">
      <w:start w:val="1"/>
      <w:numFmt w:val="decimal"/>
      <w:lvlText w:val="%2."/>
      <w:lvlJc w:val="left"/>
      <w:pPr>
        <w:ind w:left="1789" w:hanging="360"/>
      </w:pPr>
    </w:lvl>
    <w:lvl w:ilvl="2" w:tplc="88B610AA">
      <w:start w:val="2"/>
      <w:numFmt w:val="bullet"/>
      <w:lvlText w:val="-"/>
      <w:lvlJc w:val="left"/>
      <w:pPr>
        <w:ind w:left="2509" w:hanging="360"/>
      </w:pPr>
      <w:rPr>
        <w:rFonts w:ascii="Calibri" w:eastAsia="Calibri" w:hAnsi="Calibri" w:cs="Calibri"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8" w15:restartNumberingAfterBreak="0">
    <w:nsid w:val="1E8A5019"/>
    <w:multiLevelType w:val="hybridMultilevel"/>
    <w:tmpl w:val="1A76A74C"/>
    <w:lvl w:ilvl="0" w:tplc="C07016AE">
      <w:start w:val="8"/>
      <w:numFmt w:val="decimal"/>
      <w:lvlText w:val="%1"/>
      <w:lvlJc w:val="left"/>
      <w:pPr>
        <w:ind w:left="237" w:hanging="118"/>
      </w:pPr>
      <w:rPr>
        <w:rFonts w:ascii="Arial MT" w:eastAsia="Arial MT" w:hAnsi="Arial MT" w:cs="Arial MT" w:hint="default"/>
        <w:w w:val="99"/>
        <w:position w:val="8"/>
        <w:sz w:val="14"/>
        <w:szCs w:val="14"/>
        <w:lang w:val="it-IT" w:eastAsia="en-US" w:bidi="ar-SA"/>
      </w:rPr>
    </w:lvl>
    <w:lvl w:ilvl="1" w:tplc="7AEE6C6E">
      <w:numFmt w:val="bullet"/>
      <w:lvlText w:val="•"/>
      <w:lvlJc w:val="left"/>
      <w:pPr>
        <w:ind w:left="1176" w:hanging="118"/>
      </w:pPr>
      <w:rPr>
        <w:rFonts w:hint="default"/>
        <w:lang w:val="it-IT" w:eastAsia="en-US" w:bidi="ar-SA"/>
      </w:rPr>
    </w:lvl>
    <w:lvl w:ilvl="2" w:tplc="3D76516E">
      <w:numFmt w:val="bullet"/>
      <w:lvlText w:val="•"/>
      <w:lvlJc w:val="left"/>
      <w:pPr>
        <w:ind w:left="2112" w:hanging="118"/>
      </w:pPr>
      <w:rPr>
        <w:rFonts w:hint="default"/>
        <w:lang w:val="it-IT" w:eastAsia="en-US" w:bidi="ar-SA"/>
      </w:rPr>
    </w:lvl>
    <w:lvl w:ilvl="3" w:tplc="6664A34A">
      <w:numFmt w:val="bullet"/>
      <w:lvlText w:val="•"/>
      <w:lvlJc w:val="left"/>
      <w:pPr>
        <w:ind w:left="3048" w:hanging="118"/>
      </w:pPr>
      <w:rPr>
        <w:rFonts w:hint="default"/>
        <w:lang w:val="it-IT" w:eastAsia="en-US" w:bidi="ar-SA"/>
      </w:rPr>
    </w:lvl>
    <w:lvl w:ilvl="4" w:tplc="CB1208FE">
      <w:numFmt w:val="bullet"/>
      <w:lvlText w:val="•"/>
      <w:lvlJc w:val="left"/>
      <w:pPr>
        <w:ind w:left="3984" w:hanging="118"/>
      </w:pPr>
      <w:rPr>
        <w:rFonts w:hint="default"/>
        <w:lang w:val="it-IT" w:eastAsia="en-US" w:bidi="ar-SA"/>
      </w:rPr>
    </w:lvl>
    <w:lvl w:ilvl="5" w:tplc="3EFC9B62">
      <w:numFmt w:val="bullet"/>
      <w:lvlText w:val="•"/>
      <w:lvlJc w:val="left"/>
      <w:pPr>
        <w:ind w:left="4920" w:hanging="118"/>
      </w:pPr>
      <w:rPr>
        <w:rFonts w:hint="default"/>
        <w:lang w:val="it-IT" w:eastAsia="en-US" w:bidi="ar-SA"/>
      </w:rPr>
    </w:lvl>
    <w:lvl w:ilvl="6" w:tplc="7994BB10">
      <w:numFmt w:val="bullet"/>
      <w:lvlText w:val="•"/>
      <w:lvlJc w:val="left"/>
      <w:pPr>
        <w:ind w:left="5856" w:hanging="118"/>
      </w:pPr>
      <w:rPr>
        <w:rFonts w:hint="default"/>
        <w:lang w:val="it-IT" w:eastAsia="en-US" w:bidi="ar-SA"/>
      </w:rPr>
    </w:lvl>
    <w:lvl w:ilvl="7" w:tplc="E3724F60">
      <w:numFmt w:val="bullet"/>
      <w:lvlText w:val="•"/>
      <w:lvlJc w:val="left"/>
      <w:pPr>
        <w:ind w:left="6792" w:hanging="118"/>
      </w:pPr>
      <w:rPr>
        <w:rFonts w:hint="default"/>
        <w:lang w:val="it-IT" w:eastAsia="en-US" w:bidi="ar-SA"/>
      </w:rPr>
    </w:lvl>
    <w:lvl w:ilvl="8" w:tplc="66125CB6">
      <w:numFmt w:val="bullet"/>
      <w:lvlText w:val="•"/>
      <w:lvlJc w:val="left"/>
      <w:pPr>
        <w:ind w:left="7728" w:hanging="118"/>
      </w:pPr>
      <w:rPr>
        <w:rFonts w:hint="default"/>
        <w:lang w:val="it-IT" w:eastAsia="en-US" w:bidi="ar-SA"/>
      </w:rPr>
    </w:lvl>
  </w:abstractNum>
  <w:abstractNum w:abstractNumId="9" w15:restartNumberingAfterBreak="0">
    <w:nsid w:val="1FC34156"/>
    <w:multiLevelType w:val="hybridMultilevel"/>
    <w:tmpl w:val="29B69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30A7B70"/>
    <w:multiLevelType w:val="hybridMultilevel"/>
    <w:tmpl w:val="AF3621F6"/>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B7859C2"/>
    <w:multiLevelType w:val="hybridMultilevel"/>
    <w:tmpl w:val="78EC7760"/>
    <w:lvl w:ilvl="0" w:tplc="04100005">
      <w:start w:val="1"/>
      <w:numFmt w:val="bullet"/>
      <w:lvlText w:val=""/>
      <w:lvlJc w:val="left"/>
      <w:pPr>
        <w:ind w:left="360" w:hanging="360"/>
      </w:pPr>
      <w:rPr>
        <w:rFonts w:ascii="Wingdings" w:hAnsi="Wingdings" w:hint="default"/>
      </w:rPr>
    </w:lvl>
    <w:lvl w:ilvl="1" w:tplc="FFFFFFFF">
      <w:numFmt w:val="bullet"/>
      <w:lvlText w:val=""/>
      <w:lvlJc w:val="left"/>
      <w:pPr>
        <w:ind w:left="1647" w:hanging="927"/>
      </w:pPr>
      <w:rPr>
        <w:rFonts w:ascii="Calibri" w:eastAsiaTheme="minorHAnsi" w:hAnsi="Calibri" w:cstheme="minorBidi"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32FF1699"/>
    <w:multiLevelType w:val="hybridMultilevel"/>
    <w:tmpl w:val="29B69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E3D6362"/>
    <w:multiLevelType w:val="hybridMultilevel"/>
    <w:tmpl w:val="EAA8B7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FA2081"/>
    <w:multiLevelType w:val="hybridMultilevel"/>
    <w:tmpl w:val="35E890FC"/>
    <w:lvl w:ilvl="0" w:tplc="850EE6D2">
      <w:start w:val="1"/>
      <w:numFmt w:val="decimal"/>
      <w:lvlText w:val="%1."/>
      <w:lvlJc w:val="left"/>
      <w:pPr>
        <w:ind w:left="1041" w:hanging="202"/>
      </w:pPr>
      <w:rPr>
        <w:rFonts w:ascii="Times New Roman" w:eastAsia="Times New Roman" w:hAnsi="Times New Roman" w:cs="Times New Roman" w:hint="default"/>
        <w:i/>
        <w:iCs/>
        <w:spacing w:val="0"/>
        <w:w w:val="99"/>
        <w:sz w:val="20"/>
        <w:szCs w:val="20"/>
        <w:lang w:val="it-IT" w:eastAsia="en-US" w:bidi="ar-SA"/>
      </w:rPr>
    </w:lvl>
    <w:lvl w:ilvl="1" w:tplc="8D5C9406">
      <w:numFmt w:val="bullet"/>
      <w:lvlText w:val="•"/>
      <w:lvlJc w:val="left"/>
      <w:pPr>
        <w:ind w:left="1896" w:hanging="202"/>
      </w:pPr>
      <w:rPr>
        <w:rFonts w:hint="default"/>
        <w:lang w:val="it-IT" w:eastAsia="en-US" w:bidi="ar-SA"/>
      </w:rPr>
    </w:lvl>
    <w:lvl w:ilvl="2" w:tplc="0D7EF65A">
      <w:numFmt w:val="bullet"/>
      <w:lvlText w:val="•"/>
      <w:lvlJc w:val="left"/>
      <w:pPr>
        <w:ind w:left="2752" w:hanging="202"/>
      </w:pPr>
      <w:rPr>
        <w:rFonts w:hint="default"/>
        <w:lang w:val="it-IT" w:eastAsia="en-US" w:bidi="ar-SA"/>
      </w:rPr>
    </w:lvl>
    <w:lvl w:ilvl="3" w:tplc="9BA23698">
      <w:numFmt w:val="bullet"/>
      <w:lvlText w:val="•"/>
      <w:lvlJc w:val="left"/>
      <w:pPr>
        <w:ind w:left="3608" w:hanging="202"/>
      </w:pPr>
      <w:rPr>
        <w:rFonts w:hint="default"/>
        <w:lang w:val="it-IT" w:eastAsia="en-US" w:bidi="ar-SA"/>
      </w:rPr>
    </w:lvl>
    <w:lvl w:ilvl="4" w:tplc="CF3A959C">
      <w:numFmt w:val="bullet"/>
      <w:lvlText w:val="•"/>
      <w:lvlJc w:val="left"/>
      <w:pPr>
        <w:ind w:left="4464" w:hanging="202"/>
      </w:pPr>
      <w:rPr>
        <w:rFonts w:hint="default"/>
        <w:lang w:val="it-IT" w:eastAsia="en-US" w:bidi="ar-SA"/>
      </w:rPr>
    </w:lvl>
    <w:lvl w:ilvl="5" w:tplc="0082FE16">
      <w:numFmt w:val="bullet"/>
      <w:lvlText w:val="•"/>
      <w:lvlJc w:val="left"/>
      <w:pPr>
        <w:ind w:left="5320" w:hanging="202"/>
      </w:pPr>
      <w:rPr>
        <w:rFonts w:hint="default"/>
        <w:lang w:val="it-IT" w:eastAsia="en-US" w:bidi="ar-SA"/>
      </w:rPr>
    </w:lvl>
    <w:lvl w:ilvl="6" w:tplc="2794E03E">
      <w:numFmt w:val="bullet"/>
      <w:lvlText w:val="•"/>
      <w:lvlJc w:val="left"/>
      <w:pPr>
        <w:ind w:left="6176" w:hanging="202"/>
      </w:pPr>
      <w:rPr>
        <w:rFonts w:hint="default"/>
        <w:lang w:val="it-IT" w:eastAsia="en-US" w:bidi="ar-SA"/>
      </w:rPr>
    </w:lvl>
    <w:lvl w:ilvl="7" w:tplc="6E72779E">
      <w:numFmt w:val="bullet"/>
      <w:lvlText w:val="•"/>
      <w:lvlJc w:val="left"/>
      <w:pPr>
        <w:ind w:left="7032" w:hanging="202"/>
      </w:pPr>
      <w:rPr>
        <w:rFonts w:hint="default"/>
        <w:lang w:val="it-IT" w:eastAsia="en-US" w:bidi="ar-SA"/>
      </w:rPr>
    </w:lvl>
    <w:lvl w:ilvl="8" w:tplc="80860F12">
      <w:numFmt w:val="bullet"/>
      <w:lvlText w:val="•"/>
      <w:lvlJc w:val="left"/>
      <w:pPr>
        <w:ind w:left="7888" w:hanging="202"/>
      </w:pPr>
      <w:rPr>
        <w:rFonts w:hint="default"/>
        <w:lang w:val="it-IT" w:eastAsia="en-US" w:bidi="ar-SA"/>
      </w:rPr>
    </w:lvl>
  </w:abstractNum>
  <w:abstractNum w:abstractNumId="15" w15:restartNumberingAfterBreak="0">
    <w:nsid w:val="491E543B"/>
    <w:multiLevelType w:val="hybridMultilevel"/>
    <w:tmpl w:val="44E8C60C"/>
    <w:lvl w:ilvl="0" w:tplc="C9405710">
      <w:numFmt w:val="bullet"/>
      <w:lvlText w:val="-"/>
      <w:lvlJc w:val="left"/>
      <w:pPr>
        <w:ind w:left="1080" w:hanging="360"/>
      </w:pPr>
      <w:rPr>
        <w:rFonts w:ascii="Times New Roman" w:eastAsiaTheme="minorEastAsia"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4E3A4BDF"/>
    <w:multiLevelType w:val="hybridMultilevel"/>
    <w:tmpl w:val="D05263F4"/>
    <w:lvl w:ilvl="0" w:tplc="F97CCAF0">
      <w:start w:val="1"/>
      <w:numFmt w:val="decimal"/>
      <w:lvlText w:val="%1"/>
      <w:lvlJc w:val="left"/>
      <w:pPr>
        <w:ind w:left="120" w:hanging="118"/>
      </w:pPr>
      <w:rPr>
        <w:rFonts w:ascii="Arial MT" w:eastAsia="Arial MT" w:hAnsi="Arial MT" w:cs="Arial MT" w:hint="default"/>
        <w:w w:val="99"/>
        <w:position w:val="8"/>
        <w:sz w:val="14"/>
        <w:szCs w:val="14"/>
        <w:lang w:val="it-IT" w:eastAsia="en-US" w:bidi="ar-SA"/>
      </w:rPr>
    </w:lvl>
    <w:lvl w:ilvl="1" w:tplc="10223DC0">
      <w:start w:val="1"/>
      <w:numFmt w:val="lowerLetter"/>
      <w:lvlText w:val="%2)"/>
      <w:lvlJc w:val="left"/>
      <w:pPr>
        <w:ind w:left="1058" w:hanging="219"/>
      </w:pPr>
      <w:rPr>
        <w:rFonts w:ascii="Times New Roman" w:eastAsia="Times New Roman" w:hAnsi="Times New Roman" w:cs="Times New Roman" w:hint="default"/>
        <w:i/>
        <w:iCs/>
        <w:spacing w:val="0"/>
        <w:w w:val="99"/>
        <w:sz w:val="20"/>
        <w:szCs w:val="20"/>
        <w:lang w:val="it-IT" w:eastAsia="en-US" w:bidi="ar-SA"/>
      </w:rPr>
    </w:lvl>
    <w:lvl w:ilvl="2" w:tplc="3B687F66">
      <w:numFmt w:val="bullet"/>
      <w:lvlText w:val="•"/>
      <w:lvlJc w:val="left"/>
      <w:pPr>
        <w:ind w:left="2008" w:hanging="219"/>
      </w:pPr>
      <w:rPr>
        <w:rFonts w:hint="default"/>
        <w:lang w:val="it-IT" w:eastAsia="en-US" w:bidi="ar-SA"/>
      </w:rPr>
    </w:lvl>
    <w:lvl w:ilvl="3" w:tplc="0B7E2190">
      <w:numFmt w:val="bullet"/>
      <w:lvlText w:val="•"/>
      <w:lvlJc w:val="left"/>
      <w:pPr>
        <w:ind w:left="2957" w:hanging="219"/>
      </w:pPr>
      <w:rPr>
        <w:rFonts w:hint="default"/>
        <w:lang w:val="it-IT" w:eastAsia="en-US" w:bidi="ar-SA"/>
      </w:rPr>
    </w:lvl>
    <w:lvl w:ilvl="4" w:tplc="0310EB40">
      <w:numFmt w:val="bullet"/>
      <w:lvlText w:val="•"/>
      <w:lvlJc w:val="left"/>
      <w:pPr>
        <w:ind w:left="3906" w:hanging="219"/>
      </w:pPr>
      <w:rPr>
        <w:rFonts w:hint="default"/>
        <w:lang w:val="it-IT" w:eastAsia="en-US" w:bidi="ar-SA"/>
      </w:rPr>
    </w:lvl>
    <w:lvl w:ilvl="5" w:tplc="825ECB56">
      <w:numFmt w:val="bullet"/>
      <w:lvlText w:val="•"/>
      <w:lvlJc w:val="left"/>
      <w:pPr>
        <w:ind w:left="4855" w:hanging="219"/>
      </w:pPr>
      <w:rPr>
        <w:rFonts w:hint="default"/>
        <w:lang w:val="it-IT" w:eastAsia="en-US" w:bidi="ar-SA"/>
      </w:rPr>
    </w:lvl>
    <w:lvl w:ilvl="6" w:tplc="43686DE4">
      <w:numFmt w:val="bullet"/>
      <w:lvlText w:val="•"/>
      <w:lvlJc w:val="left"/>
      <w:pPr>
        <w:ind w:left="5804" w:hanging="219"/>
      </w:pPr>
      <w:rPr>
        <w:rFonts w:hint="default"/>
        <w:lang w:val="it-IT" w:eastAsia="en-US" w:bidi="ar-SA"/>
      </w:rPr>
    </w:lvl>
    <w:lvl w:ilvl="7" w:tplc="5AA4AE04">
      <w:numFmt w:val="bullet"/>
      <w:lvlText w:val="•"/>
      <w:lvlJc w:val="left"/>
      <w:pPr>
        <w:ind w:left="6753" w:hanging="219"/>
      </w:pPr>
      <w:rPr>
        <w:rFonts w:hint="default"/>
        <w:lang w:val="it-IT" w:eastAsia="en-US" w:bidi="ar-SA"/>
      </w:rPr>
    </w:lvl>
    <w:lvl w:ilvl="8" w:tplc="795ADB32">
      <w:numFmt w:val="bullet"/>
      <w:lvlText w:val="•"/>
      <w:lvlJc w:val="left"/>
      <w:pPr>
        <w:ind w:left="7702" w:hanging="219"/>
      </w:pPr>
      <w:rPr>
        <w:rFonts w:hint="default"/>
        <w:lang w:val="it-IT" w:eastAsia="en-US" w:bidi="ar-SA"/>
      </w:rPr>
    </w:lvl>
  </w:abstractNum>
  <w:abstractNum w:abstractNumId="17" w15:restartNumberingAfterBreak="0">
    <w:nsid w:val="57907F49"/>
    <w:multiLevelType w:val="hybridMultilevel"/>
    <w:tmpl w:val="CC02DED2"/>
    <w:lvl w:ilvl="0" w:tplc="D6C00A9C">
      <w:numFmt w:val="bullet"/>
      <w:lvlText w:val="➢"/>
      <w:lvlJc w:val="left"/>
      <w:pPr>
        <w:ind w:left="839" w:hanging="360"/>
      </w:pPr>
      <w:rPr>
        <w:rFonts w:ascii="Segoe UI Symbol" w:eastAsia="Segoe UI Symbol" w:hAnsi="Segoe UI Symbol" w:cs="Segoe UI Symbol" w:hint="default"/>
        <w:w w:val="99"/>
        <w:sz w:val="20"/>
        <w:szCs w:val="20"/>
        <w:lang w:val="it-IT" w:eastAsia="en-US" w:bidi="ar-SA"/>
      </w:rPr>
    </w:lvl>
    <w:lvl w:ilvl="1" w:tplc="5C5CA124">
      <w:numFmt w:val="bullet"/>
      <w:lvlText w:val="○"/>
      <w:lvlJc w:val="left"/>
      <w:pPr>
        <w:ind w:left="1559" w:hanging="360"/>
      </w:pPr>
      <w:rPr>
        <w:rFonts w:ascii="Times New Roman" w:eastAsia="Times New Roman" w:hAnsi="Times New Roman" w:cs="Times New Roman" w:hint="default"/>
        <w:w w:val="99"/>
        <w:sz w:val="20"/>
        <w:szCs w:val="20"/>
        <w:lang w:val="it-IT" w:eastAsia="en-US" w:bidi="ar-SA"/>
      </w:rPr>
    </w:lvl>
    <w:lvl w:ilvl="2" w:tplc="8B18A5CE">
      <w:numFmt w:val="bullet"/>
      <w:lvlText w:val="■"/>
      <w:lvlJc w:val="left"/>
      <w:pPr>
        <w:ind w:left="2279" w:hanging="360"/>
      </w:pPr>
      <w:rPr>
        <w:rFonts w:ascii="Times New Roman" w:eastAsia="Times New Roman" w:hAnsi="Times New Roman" w:cs="Times New Roman" w:hint="default"/>
        <w:w w:val="99"/>
        <w:sz w:val="20"/>
        <w:szCs w:val="20"/>
        <w:lang w:val="it-IT" w:eastAsia="en-US" w:bidi="ar-SA"/>
      </w:rPr>
    </w:lvl>
    <w:lvl w:ilvl="3" w:tplc="3D0EA558">
      <w:numFmt w:val="bullet"/>
      <w:lvlText w:val="•"/>
      <w:lvlJc w:val="left"/>
      <w:pPr>
        <w:ind w:left="3195" w:hanging="360"/>
      </w:pPr>
      <w:rPr>
        <w:rFonts w:hint="default"/>
        <w:lang w:val="it-IT" w:eastAsia="en-US" w:bidi="ar-SA"/>
      </w:rPr>
    </w:lvl>
    <w:lvl w:ilvl="4" w:tplc="B3207534">
      <w:numFmt w:val="bullet"/>
      <w:lvlText w:val="•"/>
      <w:lvlJc w:val="left"/>
      <w:pPr>
        <w:ind w:left="4110" w:hanging="360"/>
      </w:pPr>
      <w:rPr>
        <w:rFonts w:hint="default"/>
        <w:lang w:val="it-IT" w:eastAsia="en-US" w:bidi="ar-SA"/>
      </w:rPr>
    </w:lvl>
    <w:lvl w:ilvl="5" w:tplc="D0388CE0">
      <w:numFmt w:val="bullet"/>
      <w:lvlText w:val="•"/>
      <w:lvlJc w:val="left"/>
      <w:pPr>
        <w:ind w:left="5025" w:hanging="360"/>
      </w:pPr>
      <w:rPr>
        <w:rFonts w:hint="default"/>
        <w:lang w:val="it-IT" w:eastAsia="en-US" w:bidi="ar-SA"/>
      </w:rPr>
    </w:lvl>
    <w:lvl w:ilvl="6" w:tplc="F0C2F9C8">
      <w:numFmt w:val="bullet"/>
      <w:lvlText w:val="•"/>
      <w:lvlJc w:val="left"/>
      <w:pPr>
        <w:ind w:left="5940" w:hanging="360"/>
      </w:pPr>
      <w:rPr>
        <w:rFonts w:hint="default"/>
        <w:lang w:val="it-IT" w:eastAsia="en-US" w:bidi="ar-SA"/>
      </w:rPr>
    </w:lvl>
    <w:lvl w:ilvl="7" w:tplc="3654C524">
      <w:numFmt w:val="bullet"/>
      <w:lvlText w:val="•"/>
      <w:lvlJc w:val="left"/>
      <w:pPr>
        <w:ind w:left="6855" w:hanging="360"/>
      </w:pPr>
      <w:rPr>
        <w:rFonts w:hint="default"/>
        <w:lang w:val="it-IT" w:eastAsia="en-US" w:bidi="ar-SA"/>
      </w:rPr>
    </w:lvl>
    <w:lvl w:ilvl="8" w:tplc="ACF27168">
      <w:numFmt w:val="bullet"/>
      <w:lvlText w:val="•"/>
      <w:lvlJc w:val="left"/>
      <w:pPr>
        <w:ind w:left="7770" w:hanging="360"/>
      </w:pPr>
      <w:rPr>
        <w:rFonts w:hint="default"/>
        <w:lang w:val="it-IT" w:eastAsia="en-US" w:bidi="ar-SA"/>
      </w:rPr>
    </w:lvl>
  </w:abstractNum>
  <w:abstractNum w:abstractNumId="18" w15:restartNumberingAfterBreak="0">
    <w:nsid w:val="5E872110"/>
    <w:multiLevelType w:val="hybridMultilevel"/>
    <w:tmpl w:val="05C82BD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EBE5986"/>
    <w:multiLevelType w:val="hybridMultilevel"/>
    <w:tmpl w:val="29B69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0C94DBD"/>
    <w:multiLevelType w:val="hybridMultilevel"/>
    <w:tmpl w:val="1C2C1EA0"/>
    <w:lvl w:ilvl="0" w:tplc="2A069C9A">
      <w:start w:val="1"/>
      <w:numFmt w:val="decimal"/>
      <w:lvlText w:val="%1."/>
      <w:lvlJc w:val="left"/>
      <w:pPr>
        <w:ind w:left="252" w:hanging="252"/>
      </w:pPr>
      <w:rPr>
        <w:rFonts w:ascii="Times New Roman" w:eastAsia="Times New Roman" w:hAnsi="Times New Roman" w:cs="Times New Roman" w:hint="default"/>
        <w:b/>
        <w:bCs/>
        <w:spacing w:val="0"/>
        <w:w w:val="99"/>
        <w:sz w:val="20"/>
        <w:szCs w:val="20"/>
        <w:lang w:val="it-IT" w:eastAsia="en-US" w:bidi="ar-SA"/>
      </w:rPr>
    </w:lvl>
    <w:lvl w:ilvl="1" w:tplc="328EE9D0">
      <w:numFmt w:val="bullet"/>
      <w:lvlText w:val="•"/>
      <w:lvlJc w:val="left"/>
      <w:pPr>
        <w:ind w:left="1302" w:hanging="252"/>
      </w:pPr>
      <w:rPr>
        <w:rFonts w:hint="default"/>
        <w:lang w:val="it-IT" w:eastAsia="en-US" w:bidi="ar-SA"/>
      </w:rPr>
    </w:lvl>
    <w:lvl w:ilvl="2" w:tplc="69BE2F02">
      <w:numFmt w:val="bullet"/>
      <w:lvlText w:val="•"/>
      <w:lvlJc w:val="left"/>
      <w:pPr>
        <w:ind w:left="2224" w:hanging="252"/>
      </w:pPr>
      <w:rPr>
        <w:rFonts w:hint="default"/>
        <w:lang w:val="it-IT" w:eastAsia="en-US" w:bidi="ar-SA"/>
      </w:rPr>
    </w:lvl>
    <w:lvl w:ilvl="3" w:tplc="A8B47F32">
      <w:numFmt w:val="bullet"/>
      <w:lvlText w:val="•"/>
      <w:lvlJc w:val="left"/>
      <w:pPr>
        <w:ind w:left="3146" w:hanging="252"/>
      </w:pPr>
      <w:rPr>
        <w:rFonts w:hint="default"/>
        <w:lang w:val="it-IT" w:eastAsia="en-US" w:bidi="ar-SA"/>
      </w:rPr>
    </w:lvl>
    <w:lvl w:ilvl="4" w:tplc="1A04889C">
      <w:numFmt w:val="bullet"/>
      <w:lvlText w:val="•"/>
      <w:lvlJc w:val="left"/>
      <w:pPr>
        <w:ind w:left="4068" w:hanging="252"/>
      </w:pPr>
      <w:rPr>
        <w:rFonts w:hint="default"/>
        <w:lang w:val="it-IT" w:eastAsia="en-US" w:bidi="ar-SA"/>
      </w:rPr>
    </w:lvl>
    <w:lvl w:ilvl="5" w:tplc="3730BC02">
      <w:numFmt w:val="bullet"/>
      <w:lvlText w:val="•"/>
      <w:lvlJc w:val="left"/>
      <w:pPr>
        <w:ind w:left="4990" w:hanging="252"/>
      </w:pPr>
      <w:rPr>
        <w:rFonts w:hint="default"/>
        <w:lang w:val="it-IT" w:eastAsia="en-US" w:bidi="ar-SA"/>
      </w:rPr>
    </w:lvl>
    <w:lvl w:ilvl="6" w:tplc="46BCE8B8">
      <w:numFmt w:val="bullet"/>
      <w:lvlText w:val="•"/>
      <w:lvlJc w:val="left"/>
      <w:pPr>
        <w:ind w:left="5912" w:hanging="252"/>
      </w:pPr>
      <w:rPr>
        <w:rFonts w:hint="default"/>
        <w:lang w:val="it-IT" w:eastAsia="en-US" w:bidi="ar-SA"/>
      </w:rPr>
    </w:lvl>
    <w:lvl w:ilvl="7" w:tplc="8CCE41BA">
      <w:numFmt w:val="bullet"/>
      <w:lvlText w:val="•"/>
      <w:lvlJc w:val="left"/>
      <w:pPr>
        <w:ind w:left="6834" w:hanging="252"/>
      </w:pPr>
      <w:rPr>
        <w:rFonts w:hint="default"/>
        <w:lang w:val="it-IT" w:eastAsia="en-US" w:bidi="ar-SA"/>
      </w:rPr>
    </w:lvl>
    <w:lvl w:ilvl="8" w:tplc="EB7CB58C">
      <w:numFmt w:val="bullet"/>
      <w:lvlText w:val="•"/>
      <w:lvlJc w:val="left"/>
      <w:pPr>
        <w:ind w:left="7756" w:hanging="252"/>
      </w:pPr>
      <w:rPr>
        <w:rFonts w:hint="default"/>
        <w:lang w:val="it-IT" w:eastAsia="en-US" w:bidi="ar-SA"/>
      </w:rPr>
    </w:lvl>
  </w:abstractNum>
  <w:abstractNum w:abstractNumId="21" w15:restartNumberingAfterBreak="0">
    <w:nsid w:val="701F19C8"/>
    <w:multiLevelType w:val="hybridMultilevel"/>
    <w:tmpl w:val="A7948296"/>
    <w:lvl w:ilvl="0" w:tplc="5E3A4268">
      <w:start w:val="1"/>
      <w:numFmt w:val="decimal"/>
      <w:lvlText w:val="%1."/>
      <w:lvlJc w:val="left"/>
      <w:pPr>
        <w:ind w:left="120" w:hanging="202"/>
      </w:pPr>
      <w:rPr>
        <w:rFonts w:ascii="Times New Roman" w:eastAsia="Times New Roman" w:hAnsi="Times New Roman" w:cs="Times New Roman" w:hint="default"/>
        <w:i/>
        <w:iCs/>
        <w:spacing w:val="0"/>
        <w:w w:val="99"/>
        <w:sz w:val="20"/>
        <w:szCs w:val="20"/>
        <w:lang w:val="it-IT" w:eastAsia="en-US" w:bidi="ar-SA"/>
      </w:rPr>
    </w:lvl>
    <w:lvl w:ilvl="1" w:tplc="229AC818">
      <w:start w:val="1"/>
      <w:numFmt w:val="lowerLetter"/>
      <w:lvlText w:val="%2)"/>
      <w:lvlJc w:val="left"/>
      <w:pPr>
        <w:ind w:left="840" w:hanging="224"/>
      </w:pPr>
      <w:rPr>
        <w:rFonts w:ascii="Times New Roman" w:eastAsia="Times New Roman" w:hAnsi="Times New Roman" w:cs="Times New Roman" w:hint="default"/>
        <w:i/>
        <w:iCs/>
        <w:spacing w:val="0"/>
        <w:w w:val="99"/>
        <w:sz w:val="20"/>
        <w:szCs w:val="20"/>
        <w:lang w:val="it-IT" w:eastAsia="en-US" w:bidi="ar-SA"/>
      </w:rPr>
    </w:lvl>
    <w:lvl w:ilvl="2" w:tplc="F86CF68A">
      <w:start w:val="1"/>
      <w:numFmt w:val="lowerRoman"/>
      <w:lvlText w:val="%3)"/>
      <w:lvlJc w:val="left"/>
      <w:pPr>
        <w:ind w:left="1560" w:hanging="183"/>
      </w:pPr>
      <w:rPr>
        <w:rFonts w:ascii="Times New Roman" w:eastAsia="Times New Roman" w:hAnsi="Times New Roman" w:cs="Times New Roman" w:hint="default"/>
        <w:i/>
        <w:iCs/>
        <w:spacing w:val="-1"/>
        <w:w w:val="99"/>
        <w:sz w:val="20"/>
        <w:szCs w:val="20"/>
        <w:lang w:val="it-IT" w:eastAsia="en-US" w:bidi="ar-SA"/>
      </w:rPr>
    </w:lvl>
    <w:lvl w:ilvl="3" w:tplc="969EAE14">
      <w:numFmt w:val="bullet"/>
      <w:lvlText w:val="•"/>
      <w:lvlJc w:val="left"/>
      <w:pPr>
        <w:ind w:left="1740" w:hanging="183"/>
      </w:pPr>
      <w:rPr>
        <w:rFonts w:hint="default"/>
        <w:lang w:val="it-IT" w:eastAsia="en-US" w:bidi="ar-SA"/>
      </w:rPr>
    </w:lvl>
    <w:lvl w:ilvl="4" w:tplc="B19056E8">
      <w:numFmt w:val="bullet"/>
      <w:lvlText w:val="•"/>
      <w:lvlJc w:val="left"/>
      <w:pPr>
        <w:ind w:left="2862" w:hanging="183"/>
      </w:pPr>
      <w:rPr>
        <w:rFonts w:hint="default"/>
        <w:lang w:val="it-IT" w:eastAsia="en-US" w:bidi="ar-SA"/>
      </w:rPr>
    </w:lvl>
    <w:lvl w:ilvl="5" w:tplc="7146070A">
      <w:numFmt w:val="bullet"/>
      <w:lvlText w:val="•"/>
      <w:lvlJc w:val="left"/>
      <w:pPr>
        <w:ind w:left="3985" w:hanging="183"/>
      </w:pPr>
      <w:rPr>
        <w:rFonts w:hint="default"/>
        <w:lang w:val="it-IT" w:eastAsia="en-US" w:bidi="ar-SA"/>
      </w:rPr>
    </w:lvl>
    <w:lvl w:ilvl="6" w:tplc="76BA3050">
      <w:numFmt w:val="bullet"/>
      <w:lvlText w:val="•"/>
      <w:lvlJc w:val="left"/>
      <w:pPr>
        <w:ind w:left="5108" w:hanging="183"/>
      </w:pPr>
      <w:rPr>
        <w:rFonts w:hint="default"/>
        <w:lang w:val="it-IT" w:eastAsia="en-US" w:bidi="ar-SA"/>
      </w:rPr>
    </w:lvl>
    <w:lvl w:ilvl="7" w:tplc="F168ECB6">
      <w:numFmt w:val="bullet"/>
      <w:lvlText w:val="•"/>
      <w:lvlJc w:val="left"/>
      <w:pPr>
        <w:ind w:left="6231" w:hanging="183"/>
      </w:pPr>
      <w:rPr>
        <w:rFonts w:hint="default"/>
        <w:lang w:val="it-IT" w:eastAsia="en-US" w:bidi="ar-SA"/>
      </w:rPr>
    </w:lvl>
    <w:lvl w:ilvl="8" w:tplc="9D6CBF20">
      <w:numFmt w:val="bullet"/>
      <w:lvlText w:val="•"/>
      <w:lvlJc w:val="left"/>
      <w:pPr>
        <w:ind w:left="7354" w:hanging="183"/>
      </w:pPr>
      <w:rPr>
        <w:rFonts w:hint="default"/>
        <w:lang w:val="it-IT" w:eastAsia="en-US" w:bidi="ar-SA"/>
      </w:rPr>
    </w:lvl>
  </w:abstractNum>
  <w:abstractNum w:abstractNumId="22" w15:restartNumberingAfterBreak="0">
    <w:nsid w:val="74827D75"/>
    <w:multiLevelType w:val="hybridMultilevel"/>
    <w:tmpl w:val="886C0CE6"/>
    <w:lvl w:ilvl="0" w:tplc="7D76A5A0">
      <w:numFmt w:val="bullet"/>
      <w:lvlText w:val="●"/>
      <w:lvlJc w:val="left"/>
      <w:pPr>
        <w:ind w:left="643" w:hanging="360"/>
      </w:pPr>
      <w:rPr>
        <w:rFonts w:ascii="Times New Roman" w:eastAsia="Times New Roman" w:hAnsi="Times New Roman" w:cs="Times New Roman" w:hint="default"/>
        <w:w w:val="99"/>
        <w:sz w:val="20"/>
        <w:szCs w:val="20"/>
        <w:lang w:val="it-IT" w:eastAsia="en-US" w:bidi="ar-SA"/>
      </w:rPr>
    </w:lvl>
    <w:lvl w:ilvl="1" w:tplc="610446E4">
      <w:numFmt w:val="bullet"/>
      <w:lvlText w:val="•"/>
      <w:lvlJc w:val="left"/>
      <w:pPr>
        <w:ind w:left="1716" w:hanging="360"/>
      </w:pPr>
      <w:rPr>
        <w:rFonts w:hint="default"/>
        <w:lang w:val="it-IT" w:eastAsia="en-US" w:bidi="ar-SA"/>
      </w:rPr>
    </w:lvl>
    <w:lvl w:ilvl="2" w:tplc="EF6E14E0">
      <w:numFmt w:val="bullet"/>
      <w:lvlText w:val="•"/>
      <w:lvlJc w:val="left"/>
      <w:pPr>
        <w:ind w:left="2592" w:hanging="360"/>
      </w:pPr>
      <w:rPr>
        <w:rFonts w:hint="default"/>
        <w:lang w:val="it-IT" w:eastAsia="en-US" w:bidi="ar-SA"/>
      </w:rPr>
    </w:lvl>
    <w:lvl w:ilvl="3" w:tplc="4D9E164E">
      <w:numFmt w:val="bullet"/>
      <w:lvlText w:val="•"/>
      <w:lvlJc w:val="left"/>
      <w:pPr>
        <w:ind w:left="3468" w:hanging="360"/>
      </w:pPr>
      <w:rPr>
        <w:rFonts w:hint="default"/>
        <w:lang w:val="it-IT" w:eastAsia="en-US" w:bidi="ar-SA"/>
      </w:rPr>
    </w:lvl>
    <w:lvl w:ilvl="4" w:tplc="FA621FA2">
      <w:numFmt w:val="bullet"/>
      <w:lvlText w:val="•"/>
      <w:lvlJc w:val="left"/>
      <w:pPr>
        <w:ind w:left="4344" w:hanging="360"/>
      </w:pPr>
      <w:rPr>
        <w:rFonts w:hint="default"/>
        <w:lang w:val="it-IT" w:eastAsia="en-US" w:bidi="ar-SA"/>
      </w:rPr>
    </w:lvl>
    <w:lvl w:ilvl="5" w:tplc="09241410">
      <w:numFmt w:val="bullet"/>
      <w:lvlText w:val="•"/>
      <w:lvlJc w:val="left"/>
      <w:pPr>
        <w:ind w:left="5220" w:hanging="360"/>
      </w:pPr>
      <w:rPr>
        <w:rFonts w:hint="default"/>
        <w:lang w:val="it-IT" w:eastAsia="en-US" w:bidi="ar-SA"/>
      </w:rPr>
    </w:lvl>
    <w:lvl w:ilvl="6" w:tplc="1EF05EDE">
      <w:numFmt w:val="bullet"/>
      <w:lvlText w:val="•"/>
      <w:lvlJc w:val="left"/>
      <w:pPr>
        <w:ind w:left="6096" w:hanging="360"/>
      </w:pPr>
      <w:rPr>
        <w:rFonts w:hint="default"/>
        <w:lang w:val="it-IT" w:eastAsia="en-US" w:bidi="ar-SA"/>
      </w:rPr>
    </w:lvl>
    <w:lvl w:ilvl="7" w:tplc="CB96CF24">
      <w:numFmt w:val="bullet"/>
      <w:lvlText w:val="•"/>
      <w:lvlJc w:val="left"/>
      <w:pPr>
        <w:ind w:left="6972" w:hanging="360"/>
      </w:pPr>
      <w:rPr>
        <w:rFonts w:hint="default"/>
        <w:lang w:val="it-IT" w:eastAsia="en-US" w:bidi="ar-SA"/>
      </w:rPr>
    </w:lvl>
    <w:lvl w:ilvl="8" w:tplc="0DF029DC">
      <w:numFmt w:val="bullet"/>
      <w:lvlText w:val="•"/>
      <w:lvlJc w:val="left"/>
      <w:pPr>
        <w:ind w:left="7848" w:hanging="360"/>
      </w:pPr>
      <w:rPr>
        <w:rFonts w:hint="default"/>
        <w:lang w:val="it-IT" w:eastAsia="en-US" w:bidi="ar-SA"/>
      </w:rPr>
    </w:lvl>
  </w:abstractNum>
  <w:abstractNum w:abstractNumId="23" w15:restartNumberingAfterBreak="0">
    <w:nsid w:val="7F62369A"/>
    <w:multiLevelType w:val="hybridMultilevel"/>
    <w:tmpl w:val="F55C94F2"/>
    <w:lvl w:ilvl="0" w:tplc="9E941ECE">
      <w:start w:val="1"/>
      <w:numFmt w:val="decimal"/>
      <w:lvlText w:val="%1)"/>
      <w:lvlJc w:val="left"/>
      <w:pPr>
        <w:ind w:left="338" w:hanging="219"/>
      </w:pPr>
      <w:rPr>
        <w:rFonts w:ascii="Times New Roman" w:eastAsia="Times New Roman" w:hAnsi="Times New Roman" w:cs="Times New Roman" w:hint="default"/>
        <w:i/>
        <w:iCs/>
        <w:spacing w:val="0"/>
        <w:w w:val="99"/>
        <w:sz w:val="20"/>
        <w:szCs w:val="20"/>
        <w:lang w:val="it-IT" w:eastAsia="en-US" w:bidi="ar-SA"/>
      </w:rPr>
    </w:lvl>
    <w:lvl w:ilvl="1" w:tplc="19A06D9C">
      <w:start w:val="1"/>
      <w:numFmt w:val="lowerLetter"/>
      <w:lvlText w:val="%2)"/>
      <w:lvlJc w:val="left"/>
      <w:pPr>
        <w:ind w:left="1057" w:hanging="219"/>
      </w:pPr>
      <w:rPr>
        <w:rFonts w:ascii="Times New Roman" w:eastAsia="Times New Roman" w:hAnsi="Times New Roman" w:cs="Times New Roman" w:hint="default"/>
        <w:i/>
        <w:iCs/>
        <w:spacing w:val="0"/>
        <w:w w:val="99"/>
        <w:sz w:val="20"/>
        <w:szCs w:val="20"/>
        <w:lang w:val="it-IT" w:eastAsia="en-US" w:bidi="ar-SA"/>
      </w:rPr>
    </w:lvl>
    <w:lvl w:ilvl="2" w:tplc="68E8119E">
      <w:numFmt w:val="bullet"/>
      <w:lvlText w:val="•"/>
      <w:lvlJc w:val="left"/>
      <w:pPr>
        <w:ind w:left="1060" w:hanging="219"/>
      </w:pPr>
      <w:rPr>
        <w:rFonts w:hint="default"/>
        <w:lang w:val="it-IT" w:eastAsia="en-US" w:bidi="ar-SA"/>
      </w:rPr>
    </w:lvl>
    <w:lvl w:ilvl="3" w:tplc="1A3830DC">
      <w:numFmt w:val="bullet"/>
      <w:lvlText w:val="•"/>
      <w:lvlJc w:val="left"/>
      <w:pPr>
        <w:ind w:left="2127" w:hanging="219"/>
      </w:pPr>
      <w:rPr>
        <w:rFonts w:hint="default"/>
        <w:lang w:val="it-IT" w:eastAsia="en-US" w:bidi="ar-SA"/>
      </w:rPr>
    </w:lvl>
    <w:lvl w:ilvl="4" w:tplc="E37C938C">
      <w:numFmt w:val="bullet"/>
      <w:lvlText w:val="•"/>
      <w:lvlJc w:val="left"/>
      <w:pPr>
        <w:ind w:left="3195" w:hanging="219"/>
      </w:pPr>
      <w:rPr>
        <w:rFonts w:hint="default"/>
        <w:lang w:val="it-IT" w:eastAsia="en-US" w:bidi="ar-SA"/>
      </w:rPr>
    </w:lvl>
    <w:lvl w:ilvl="5" w:tplc="E166AAB6">
      <w:numFmt w:val="bullet"/>
      <w:lvlText w:val="•"/>
      <w:lvlJc w:val="left"/>
      <w:pPr>
        <w:ind w:left="4262" w:hanging="219"/>
      </w:pPr>
      <w:rPr>
        <w:rFonts w:hint="default"/>
        <w:lang w:val="it-IT" w:eastAsia="en-US" w:bidi="ar-SA"/>
      </w:rPr>
    </w:lvl>
    <w:lvl w:ilvl="6" w:tplc="9FA28BB0">
      <w:numFmt w:val="bullet"/>
      <w:lvlText w:val="•"/>
      <w:lvlJc w:val="left"/>
      <w:pPr>
        <w:ind w:left="5330" w:hanging="219"/>
      </w:pPr>
      <w:rPr>
        <w:rFonts w:hint="default"/>
        <w:lang w:val="it-IT" w:eastAsia="en-US" w:bidi="ar-SA"/>
      </w:rPr>
    </w:lvl>
    <w:lvl w:ilvl="7" w:tplc="86142822">
      <w:numFmt w:val="bullet"/>
      <w:lvlText w:val="•"/>
      <w:lvlJc w:val="left"/>
      <w:pPr>
        <w:ind w:left="6397" w:hanging="219"/>
      </w:pPr>
      <w:rPr>
        <w:rFonts w:hint="default"/>
        <w:lang w:val="it-IT" w:eastAsia="en-US" w:bidi="ar-SA"/>
      </w:rPr>
    </w:lvl>
    <w:lvl w:ilvl="8" w:tplc="F4585ED0">
      <w:numFmt w:val="bullet"/>
      <w:lvlText w:val="•"/>
      <w:lvlJc w:val="left"/>
      <w:pPr>
        <w:ind w:left="7465" w:hanging="219"/>
      </w:pPr>
      <w:rPr>
        <w:rFonts w:hint="default"/>
        <w:lang w:val="it-IT" w:eastAsia="en-US" w:bidi="ar-SA"/>
      </w:rPr>
    </w:lvl>
  </w:abstractNum>
  <w:num w:numId="1" w16cid:durableId="1068072623">
    <w:abstractNumId w:val="17"/>
  </w:num>
  <w:num w:numId="2" w16cid:durableId="704139320">
    <w:abstractNumId w:val="23"/>
  </w:num>
  <w:num w:numId="3" w16cid:durableId="2023698704">
    <w:abstractNumId w:val="8"/>
  </w:num>
  <w:num w:numId="4" w16cid:durableId="1842038733">
    <w:abstractNumId w:val="14"/>
  </w:num>
  <w:num w:numId="5" w16cid:durableId="689835128">
    <w:abstractNumId w:val="21"/>
  </w:num>
  <w:num w:numId="6" w16cid:durableId="998659404">
    <w:abstractNumId w:val="16"/>
  </w:num>
  <w:num w:numId="7" w16cid:durableId="2034720940">
    <w:abstractNumId w:val="4"/>
  </w:num>
  <w:num w:numId="8" w16cid:durableId="589659114">
    <w:abstractNumId w:val="20"/>
  </w:num>
  <w:num w:numId="9" w16cid:durableId="1453015676">
    <w:abstractNumId w:val="1"/>
  </w:num>
  <w:num w:numId="10" w16cid:durableId="1993176705">
    <w:abstractNumId w:val="22"/>
  </w:num>
  <w:num w:numId="11" w16cid:durableId="593975660">
    <w:abstractNumId w:val="15"/>
  </w:num>
  <w:num w:numId="12" w16cid:durableId="1153326308">
    <w:abstractNumId w:val="6"/>
  </w:num>
  <w:num w:numId="13" w16cid:durableId="1058013317">
    <w:abstractNumId w:val="10"/>
  </w:num>
  <w:num w:numId="14" w16cid:durableId="1257597191">
    <w:abstractNumId w:val="15"/>
  </w:num>
  <w:num w:numId="15" w16cid:durableId="730346378">
    <w:abstractNumId w:val="0"/>
  </w:num>
  <w:num w:numId="16" w16cid:durableId="1191332741">
    <w:abstractNumId w:val="7"/>
  </w:num>
  <w:num w:numId="17" w16cid:durableId="1927104697">
    <w:abstractNumId w:val="2"/>
  </w:num>
  <w:num w:numId="18" w16cid:durableId="317272627">
    <w:abstractNumId w:val="2"/>
    <w:lvlOverride w:ilvl="0">
      <w:startOverride w:val="1"/>
    </w:lvlOverride>
  </w:num>
  <w:num w:numId="19" w16cid:durableId="1666010936">
    <w:abstractNumId w:val="11"/>
  </w:num>
  <w:num w:numId="20" w16cid:durableId="2076272695">
    <w:abstractNumId w:val="13"/>
  </w:num>
  <w:num w:numId="21" w16cid:durableId="268242270">
    <w:abstractNumId w:val="9"/>
  </w:num>
  <w:num w:numId="22" w16cid:durableId="57363929">
    <w:abstractNumId w:val="18"/>
  </w:num>
  <w:num w:numId="23" w16cid:durableId="1864904941">
    <w:abstractNumId w:val="19"/>
  </w:num>
  <w:num w:numId="24" w16cid:durableId="2138327399">
    <w:abstractNumId w:val="3"/>
  </w:num>
  <w:num w:numId="25" w16cid:durableId="122313659">
    <w:abstractNumId w:val="5"/>
  </w:num>
  <w:num w:numId="26" w16cid:durableId="63841260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94"/>
    <w:rsid w:val="00021213"/>
    <w:rsid w:val="00033062"/>
    <w:rsid w:val="000364C5"/>
    <w:rsid w:val="00041139"/>
    <w:rsid w:val="00041CCC"/>
    <w:rsid w:val="00044392"/>
    <w:rsid w:val="00052C9F"/>
    <w:rsid w:val="000565B5"/>
    <w:rsid w:val="00077EB5"/>
    <w:rsid w:val="00086206"/>
    <w:rsid w:val="0009276B"/>
    <w:rsid w:val="00095E34"/>
    <w:rsid w:val="000A004C"/>
    <w:rsid w:val="000A1D08"/>
    <w:rsid w:val="000B5449"/>
    <w:rsid w:val="000B632A"/>
    <w:rsid w:val="000D24BD"/>
    <w:rsid w:val="000D32EB"/>
    <w:rsid w:val="000D466A"/>
    <w:rsid w:val="000D4985"/>
    <w:rsid w:val="000E2061"/>
    <w:rsid w:val="000E3058"/>
    <w:rsid w:val="000E4889"/>
    <w:rsid w:val="000E4F04"/>
    <w:rsid w:val="000E5DC6"/>
    <w:rsid w:val="000F3C52"/>
    <w:rsid w:val="000F4A83"/>
    <w:rsid w:val="00110B35"/>
    <w:rsid w:val="00131EDC"/>
    <w:rsid w:val="00135310"/>
    <w:rsid w:val="00135902"/>
    <w:rsid w:val="00153238"/>
    <w:rsid w:val="00156D99"/>
    <w:rsid w:val="00163953"/>
    <w:rsid w:val="00170893"/>
    <w:rsid w:val="001754C8"/>
    <w:rsid w:val="00175E9D"/>
    <w:rsid w:val="00177E03"/>
    <w:rsid w:val="001863E1"/>
    <w:rsid w:val="001B1C7D"/>
    <w:rsid w:val="001C49FE"/>
    <w:rsid w:val="001D1466"/>
    <w:rsid w:val="001E366B"/>
    <w:rsid w:val="001F44E6"/>
    <w:rsid w:val="001F7045"/>
    <w:rsid w:val="002104B5"/>
    <w:rsid w:val="0023630F"/>
    <w:rsid w:val="00237501"/>
    <w:rsid w:val="00244066"/>
    <w:rsid w:val="00245F57"/>
    <w:rsid w:val="00294B5E"/>
    <w:rsid w:val="002968BA"/>
    <w:rsid w:val="002A4851"/>
    <w:rsid w:val="002C46A7"/>
    <w:rsid w:val="002C55D9"/>
    <w:rsid w:val="003030FF"/>
    <w:rsid w:val="00311B72"/>
    <w:rsid w:val="00313A2E"/>
    <w:rsid w:val="003145F1"/>
    <w:rsid w:val="0033201B"/>
    <w:rsid w:val="003749E0"/>
    <w:rsid w:val="003856AF"/>
    <w:rsid w:val="003B4604"/>
    <w:rsid w:val="00400A31"/>
    <w:rsid w:val="00406D94"/>
    <w:rsid w:val="004175C9"/>
    <w:rsid w:val="00425551"/>
    <w:rsid w:val="004278BE"/>
    <w:rsid w:val="00447110"/>
    <w:rsid w:val="004666C4"/>
    <w:rsid w:val="00472284"/>
    <w:rsid w:val="00484820"/>
    <w:rsid w:val="004873B8"/>
    <w:rsid w:val="00490CAB"/>
    <w:rsid w:val="004954CC"/>
    <w:rsid w:val="004A0459"/>
    <w:rsid w:val="004A35E5"/>
    <w:rsid w:val="004A3965"/>
    <w:rsid w:val="004A3F97"/>
    <w:rsid w:val="004C733B"/>
    <w:rsid w:val="004C7E43"/>
    <w:rsid w:val="004E10B4"/>
    <w:rsid w:val="004F1D63"/>
    <w:rsid w:val="00505791"/>
    <w:rsid w:val="00510C09"/>
    <w:rsid w:val="00516E9E"/>
    <w:rsid w:val="00527ADA"/>
    <w:rsid w:val="0054644D"/>
    <w:rsid w:val="00561863"/>
    <w:rsid w:val="005737B5"/>
    <w:rsid w:val="00586C70"/>
    <w:rsid w:val="005B16D3"/>
    <w:rsid w:val="005C2351"/>
    <w:rsid w:val="005E467C"/>
    <w:rsid w:val="005F4B88"/>
    <w:rsid w:val="00601785"/>
    <w:rsid w:val="00605F1E"/>
    <w:rsid w:val="00615CD8"/>
    <w:rsid w:val="00656AC1"/>
    <w:rsid w:val="00660048"/>
    <w:rsid w:val="00672933"/>
    <w:rsid w:val="00673D42"/>
    <w:rsid w:val="00674B7D"/>
    <w:rsid w:val="0069374A"/>
    <w:rsid w:val="0069428F"/>
    <w:rsid w:val="00696433"/>
    <w:rsid w:val="006A58C8"/>
    <w:rsid w:val="006C0E0B"/>
    <w:rsid w:val="006C3BF5"/>
    <w:rsid w:val="006C54E2"/>
    <w:rsid w:val="006D2414"/>
    <w:rsid w:val="006D3126"/>
    <w:rsid w:val="006E11D6"/>
    <w:rsid w:val="006E6393"/>
    <w:rsid w:val="00711933"/>
    <w:rsid w:val="007148AC"/>
    <w:rsid w:val="00715E76"/>
    <w:rsid w:val="007616AE"/>
    <w:rsid w:val="0076377A"/>
    <w:rsid w:val="00764F39"/>
    <w:rsid w:val="007C573E"/>
    <w:rsid w:val="007C6828"/>
    <w:rsid w:val="007E45DA"/>
    <w:rsid w:val="007F7CC4"/>
    <w:rsid w:val="00807716"/>
    <w:rsid w:val="00811CA2"/>
    <w:rsid w:val="00827A1E"/>
    <w:rsid w:val="00835099"/>
    <w:rsid w:val="008563B4"/>
    <w:rsid w:val="00872258"/>
    <w:rsid w:val="008841DB"/>
    <w:rsid w:val="00886253"/>
    <w:rsid w:val="0089311A"/>
    <w:rsid w:val="008B1DDD"/>
    <w:rsid w:val="008C1E74"/>
    <w:rsid w:val="008C6FFC"/>
    <w:rsid w:val="008C7634"/>
    <w:rsid w:val="008E26F0"/>
    <w:rsid w:val="008E72CA"/>
    <w:rsid w:val="008F3C2F"/>
    <w:rsid w:val="008F52DD"/>
    <w:rsid w:val="008F5B58"/>
    <w:rsid w:val="00926A81"/>
    <w:rsid w:val="009467A6"/>
    <w:rsid w:val="00950B10"/>
    <w:rsid w:val="009674A5"/>
    <w:rsid w:val="00985262"/>
    <w:rsid w:val="00986053"/>
    <w:rsid w:val="009903E9"/>
    <w:rsid w:val="00991977"/>
    <w:rsid w:val="00994E7D"/>
    <w:rsid w:val="009A27FC"/>
    <w:rsid w:val="009B6A5B"/>
    <w:rsid w:val="009B6DED"/>
    <w:rsid w:val="009C06E1"/>
    <w:rsid w:val="009C28E0"/>
    <w:rsid w:val="009D58CC"/>
    <w:rsid w:val="009D5E71"/>
    <w:rsid w:val="009E303A"/>
    <w:rsid w:val="009E4103"/>
    <w:rsid w:val="009E720C"/>
    <w:rsid w:val="009E7BCC"/>
    <w:rsid w:val="00A03E2E"/>
    <w:rsid w:val="00A160F0"/>
    <w:rsid w:val="00A20F77"/>
    <w:rsid w:val="00A40F78"/>
    <w:rsid w:val="00A472F9"/>
    <w:rsid w:val="00A610DF"/>
    <w:rsid w:val="00A70D78"/>
    <w:rsid w:val="00A738F8"/>
    <w:rsid w:val="00A74F32"/>
    <w:rsid w:val="00A80AC4"/>
    <w:rsid w:val="00A85E21"/>
    <w:rsid w:val="00A876DC"/>
    <w:rsid w:val="00AB6133"/>
    <w:rsid w:val="00AB6E69"/>
    <w:rsid w:val="00AD060B"/>
    <w:rsid w:val="00AD1162"/>
    <w:rsid w:val="00AE26ED"/>
    <w:rsid w:val="00AF1772"/>
    <w:rsid w:val="00AF2DD0"/>
    <w:rsid w:val="00B00FEF"/>
    <w:rsid w:val="00B04FD1"/>
    <w:rsid w:val="00B22829"/>
    <w:rsid w:val="00B32594"/>
    <w:rsid w:val="00B42557"/>
    <w:rsid w:val="00B655F3"/>
    <w:rsid w:val="00B6784B"/>
    <w:rsid w:val="00B77585"/>
    <w:rsid w:val="00B77AC6"/>
    <w:rsid w:val="00BA2BEE"/>
    <w:rsid w:val="00BA4D2C"/>
    <w:rsid w:val="00BA7F38"/>
    <w:rsid w:val="00BD2948"/>
    <w:rsid w:val="00C06ED5"/>
    <w:rsid w:val="00C07FC0"/>
    <w:rsid w:val="00C15F27"/>
    <w:rsid w:val="00C27A8C"/>
    <w:rsid w:val="00C40F9A"/>
    <w:rsid w:val="00C53F84"/>
    <w:rsid w:val="00C54527"/>
    <w:rsid w:val="00C6459E"/>
    <w:rsid w:val="00C72CC7"/>
    <w:rsid w:val="00C769B2"/>
    <w:rsid w:val="00C8227A"/>
    <w:rsid w:val="00C87EA9"/>
    <w:rsid w:val="00C9411C"/>
    <w:rsid w:val="00C97337"/>
    <w:rsid w:val="00CA274A"/>
    <w:rsid w:val="00CC735A"/>
    <w:rsid w:val="00CE0CC8"/>
    <w:rsid w:val="00CE31DC"/>
    <w:rsid w:val="00D11EF4"/>
    <w:rsid w:val="00D21665"/>
    <w:rsid w:val="00D21936"/>
    <w:rsid w:val="00D30AFF"/>
    <w:rsid w:val="00D32794"/>
    <w:rsid w:val="00D90048"/>
    <w:rsid w:val="00DA1F2C"/>
    <w:rsid w:val="00DC0676"/>
    <w:rsid w:val="00DD2166"/>
    <w:rsid w:val="00E1101A"/>
    <w:rsid w:val="00E17C47"/>
    <w:rsid w:val="00E22665"/>
    <w:rsid w:val="00E64E3A"/>
    <w:rsid w:val="00E859B5"/>
    <w:rsid w:val="00EA1A40"/>
    <w:rsid w:val="00EA61B9"/>
    <w:rsid w:val="00EB1EA5"/>
    <w:rsid w:val="00EC1AF6"/>
    <w:rsid w:val="00EC2CCB"/>
    <w:rsid w:val="00EC42FA"/>
    <w:rsid w:val="00ED669D"/>
    <w:rsid w:val="00F114EC"/>
    <w:rsid w:val="00F1495E"/>
    <w:rsid w:val="00F23B6E"/>
    <w:rsid w:val="00F2430F"/>
    <w:rsid w:val="00F24CA9"/>
    <w:rsid w:val="00F25EDE"/>
    <w:rsid w:val="00F30CAB"/>
    <w:rsid w:val="00F35517"/>
    <w:rsid w:val="00F54FAD"/>
    <w:rsid w:val="00F61E23"/>
    <w:rsid w:val="00F659F7"/>
    <w:rsid w:val="00FA2D3E"/>
    <w:rsid w:val="00FB0263"/>
    <w:rsid w:val="00FB1D8E"/>
    <w:rsid w:val="00FC1A46"/>
    <w:rsid w:val="00FD57E2"/>
    <w:rsid w:val="00FE115E"/>
    <w:rsid w:val="1F750425"/>
    <w:rsid w:val="1FB3F2FA"/>
    <w:rsid w:val="3042DD98"/>
    <w:rsid w:val="7C38E8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BDA6E"/>
  <w15:docId w15:val="{C4326B7F-E5E5-426A-9128-CFA30B2E9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link w:val="Titolo1Carattere"/>
    <w:uiPriority w:val="9"/>
    <w:qFormat/>
    <w:pPr>
      <w:spacing w:before="1"/>
      <w:ind w:left="120"/>
      <w:outlineLvl w:val="0"/>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ph">
    <w:name w:val="paragraph"/>
    <w:basedOn w:val="Normale"/>
    <w:rsid w:val="000E4F04"/>
    <w:pPr>
      <w:widowControl/>
      <w:autoSpaceDE/>
      <w:autoSpaceDN/>
      <w:spacing w:before="100" w:beforeAutospacing="1" w:after="100" w:afterAutospacing="1"/>
    </w:pPr>
    <w:rPr>
      <w:sz w:val="24"/>
      <w:szCs w:val="24"/>
      <w:lang w:val="en-US"/>
    </w:rPr>
  </w:style>
  <w:style w:type="paragraph" w:styleId="Corpotesto">
    <w:name w:val="Body Text"/>
    <w:basedOn w:val="Normale"/>
    <w:uiPriority w:val="1"/>
    <w:qFormat/>
    <w:rPr>
      <w:i/>
      <w:iCs/>
      <w:sz w:val="20"/>
      <w:szCs w:val="20"/>
    </w:rPr>
  </w:style>
  <w:style w:type="paragraph" w:styleId="Titolo">
    <w:name w:val="Title"/>
    <w:basedOn w:val="Normale"/>
    <w:uiPriority w:val="10"/>
    <w:qFormat/>
    <w:pPr>
      <w:ind w:left="120" w:right="116"/>
      <w:jc w:val="center"/>
    </w:pPr>
    <w:rPr>
      <w:b/>
      <w:bCs/>
      <w:sz w:val="24"/>
      <w:szCs w:val="24"/>
    </w:rPr>
  </w:style>
  <w:style w:type="paragraph" w:styleId="Paragrafoelenco">
    <w:name w:val="List Paragraph"/>
    <w:aliases w:val="Normal bullet 2,Elenco VOX,Elenco_2,Question,Elenco a colori - Colore 11,Elenco1,List Paragraph"/>
    <w:basedOn w:val="Normale"/>
    <w:uiPriority w:val="34"/>
    <w:qFormat/>
    <w:pPr>
      <w:ind w:left="839"/>
    </w:pPr>
  </w:style>
  <w:style w:type="paragraph" w:customStyle="1" w:styleId="TableParagraph">
    <w:name w:val="Table Paragraph"/>
    <w:basedOn w:val="Normale"/>
    <w:uiPriority w:val="1"/>
    <w:qFormat/>
  </w:style>
  <w:style w:type="paragraph" w:customStyle="1" w:styleId="NormalWeb1">
    <w:name w:val="Normal (Web)1"/>
    <w:basedOn w:val="Normale"/>
    <w:rsid w:val="00406D94"/>
    <w:pPr>
      <w:widowControl/>
      <w:suppressAutoHyphens/>
      <w:autoSpaceDE/>
      <w:autoSpaceDN/>
      <w:spacing w:before="100" w:after="100" w:line="240" w:lineRule="atLeast"/>
      <w:jc w:val="both"/>
    </w:pPr>
    <w:rPr>
      <w:kern w:val="1"/>
      <w:sz w:val="24"/>
      <w:szCs w:val="24"/>
      <w:lang w:eastAsia="ar-SA"/>
    </w:rPr>
  </w:style>
  <w:style w:type="paragraph" w:styleId="Intestazione">
    <w:name w:val="header"/>
    <w:basedOn w:val="Normale"/>
    <w:link w:val="IntestazioneCarattere"/>
    <w:uiPriority w:val="99"/>
    <w:unhideWhenUsed/>
    <w:rsid w:val="00CA274A"/>
    <w:pPr>
      <w:tabs>
        <w:tab w:val="center" w:pos="4819"/>
        <w:tab w:val="right" w:pos="9638"/>
      </w:tabs>
    </w:pPr>
  </w:style>
  <w:style w:type="character" w:customStyle="1" w:styleId="IntestazioneCarattere">
    <w:name w:val="Intestazione Carattere"/>
    <w:basedOn w:val="Carpredefinitoparagrafo"/>
    <w:link w:val="Intestazione"/>
    <w:uiPriority w:val="99"/>
    <w:rsid w:val="00CA274A"/>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CA274A"/>
    <w:pPr>
      <w:tabs>
        <w:tab w:val="center" w:pos="4819"/>
        <w:tab w:val="right" w:pos="9638"/>
      </w:tabs>
    </w:pPr>
  </w:style>
  <w:style w:type="character" w:customStyle="1" w:styleId="PidipaginaCarattere">
    <w:name w:val="Piè di pagina Carattere"/>
    <w:basedOn w:val="Carpredefinitoparagrafo"/>
    <w:link w:val="Pidipagina"/>
    <w:uiPriority w:val="99"/>
    <w:rsid w:val="00CA274A"/>
    <w:rPr>
      <w:rFonts w:ascii="Times New Roman" w:eastAsia="Times New Roman" w:hAnsi="Times New Roman" w:cs="Times New Roman"/>
      <w:lang w:val="it-IT"/>
    </w:rPr>
  </w:style>
  <w:style w:type="paragraph" w:customStyle="1" w:styleId="TestoCampania">
    <w:name w:val="Testo Campania"/>
    <w:basedOn w:val="Normale"/>
    <w:rsid w:val="00A70D78"/>
    <w:pPr>
      <w:widowControl/>
      <w:suppressAutoHyphens/>
      <w:autoSpaceDN/>
      <w:spacing w:before="120" w:line="320" w:lineRule="exact"/>
      <w:ind w:firstLine="567"/>
      <w:jc w:val="both"/>
    </w:pPr>
    <w:rPr>
      <w:rFonts w:ascii="Garamond" w:hAnsi="Garamond" w:cs="Garamond"/>
      <w:sz w:val="24"/>
      <w:szCs w:val="20"/>
      <w:lang w:val="x-none" w:eastAsia="ar-SA"/>
    </w:rPr>
  </w:style>
  <w:style w:type="paragraph" w:customStyle="1" w:styleId="Standard">
    <w:name w:val="Standard"/>
    <w:rsid w:val="004C733B"/>
    <w:pPr>
      <w:widowControl/>
      <w:suppressAutoHyphens/>
      <w:autoSpaceDE/>
      <w:spacing w:before="120" w:after="120" w:line="240" w:lineRule="atLeast"/>
      <w:jc w:val="both"/>
      <w:textAlignment w:val="baseline"/>
    </w:pPr>
    <w:rPr>
      <w:rFonts w:ascii="Calibri" w:eastAsia="SimSun" w:hAnsi="Calibri" w:cs="Tahoma"/>
      <w:kern w:val="3"/>
      <w:sz w:val="24"/>
      <w:szCs w:val="24"/>
      <w:lang w:val="it-IT"/>
    </w:rPr>
  </w:style>
  <w:style w:type="numbering" w:customStyle="1" w:styleId="WWNum54">
    <w:name w:val="WWNum54"/>
    <w:basedOn w:val="Nessunelenco"/>
    <w:rsid w:val="00EB1EA5"/>
    <w:pPr>
      <w:numPr>
        <w:numId w:val="17"/>
      </w:numPr>
    </w:pPr>
  </w:style>
  <w:style w:type="paragraph" w:styleId="Revisione">
    <w:name w:val="Revision"/>
    <w:hidden/>
    <w:uiPriority w:val="99"/>
    <w:semiHidden/>
    <w:rsid w:val="000D24BD"/>
    <w:pPr>
      <w:widowControl/>
      <w:autoSpaceDE/>
      <w:autoSpaceDN/>
    </w:pPr>
    <w:rPr>
      <w:rFonts w:ascii="Times New Roman" w:eastAsia="Times New Roman" w:hAnsi="Times New Roman" w:cs="Times New Roman"/>
      <w:lang w:val="it-IT"/>
    </w:rPr>
  </w:style>
  <w:style w:type="character" w:customStyle="1" w:styleId="Titolo1Carattere">
    <w:name w:val="Titolo 1 Carattere"/>
    <w:basedOn w:val="Carpredefinitoparagrafo"/>
    <w:link w:val="Titolo1"/>
    <w:uiPriority w:val="9"/>
    <w:rsid w:val="009E4103"/>
    <w:rPr>
      <w:rFonts w:ascii="Times New Roman" w:eastAsia="Times New Roman" w:hAnsi="Times New Roman" w:cs="Times New Roman"/>
      <w:b/>
      <w:bCs/>
      <w:sz w:val="20"/>
      <w:szCs w:val="20"/>
      <w:lang w:val="it-IT"/>
    </w:rPr>
  </w:style>
  <w:style w:type="paragraph" w:styleId="Testonotaapidipagina">
    <w:name w:val="footnote text"/>
    <w:basedOn w:val="Normale"/>
    <w:link w:val="TestonotaapidipaginaCarattere"/>
    <w:uiPriority w:val="99"/>
    <w:semiHidden/>
    <w:unhideWhenUsed/>
    <w:rsid w:val="009E4103"/>
    <w:rPr>
      <w:sz w:val="20"/>
      <w:szCs w:val="20"/>
    </w:rPr>
  </w:style>
  <w:style w:type="character" w:customStyle="1" w:styleId="TestonotaapidipaginaCarattere">
    <w:name w:val="Testo nota a piè di pagina Carattere"/>
    <w:basedOn w:val="Carpredefinitoparagrafo"/>
    <w:link w:val="Testonotaapidipagina"/>
    <w:uiPriority w:val="99"/>
    <w:semiHidden/>
    <w:rsid w:val="009E4103"/>
    <w:rPr>
      <w:rFonts w:ascii="Times New Roman" w:eastAsia="Times New Roman" w:hAnsi="Times New Roman" w:cs="Times New Roman"/>
      <w:sz w:val="20"/>
      <w:szCs w:val="20"/>
      <w:lang w:val="it-IT"/>
    </w:rPr>
  </w:style>
  <w:style w:type="character" w:styleId="Rimandonotaapidipagina">
    <w:name w:val="footnote reference"/>
    <w:basedOn w:val="Carpredefinitoparagrafo"/>
    <w:uiPriority w:val="99"/>
    <w:semiHidden/>
    <w:unhideWhenUsed/>
    <w:rsid w:val="009E4103"/>
    <w:rPr>
      <w:vertAlign w:val="superscript"/>
    </w:rPr>
  </w:style>
  <w:style w:type="table" w:styleId="Grigliatabella">
    <w:name w:val="Table Grid"/>
    <w:basedOn w:val="Tabellanormale"/>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1">
    <w:name w:val="Table Normal1"/>
    <w:uiPriority w:val="2"/>
    <w:semiHidden/>
    <w:unhideWhenUsed/>
    <w:qFormat/>
    <w:rsid w:val="007E45DA"/>
    <w:tblPr>
      <w:tblInd w:w="0" w:type="dxa"/>
      <w:tblCellMar>
        <w:top w:w="0" w:type="dxa"/>
        <w:left w:w="0" w:type="dxa"/>
        <w:bottom w:w="0" w:type="dxa"/>
        <w:right w:w="0" w:type="dxa"/>
      </w:tblCellMar>
    </w:tblPr>
  </w:style>
  <w:style w:type="character" w:customStyle="1" w:styleId="normaltextrun">
    <w:name w:val="normaltextrun"/>
    <w:basedOn w:val="Carpredefinitoparagrafo"/>
    <w:rsid w:val="000E4F04"/>
  </w:style>
  <w:style w:type="character" w:customStyle="1" w:styleId="eop">
    <w:name w:val="eop"/>
    <w:basedOn w:val="Carpredefinitoparagrafo"/>
    <w:rsid w:val="000E4F04"/>
  </w:style>
  <w:style w:type="character" w:customStyle="1" w:styleId="tabchar">
    <w:name w:val="tabchar"/>
    <w:basedOn w:val="Carpredefinitoparagrafo"/>
    <w:rsid w:val="000E4F04"/>
  </w:style>
  <w:style w:type="paragraph" w:styleId="Testofumetto">
    <w:name w:val="Balloon Text"/>
    <w:basedOn w:val="Normale"/>
    <w:link w:val="TestofumettoCarattere"/>
    <w:uiPriority w:val="99"/>
    <w:semiHidden/>
    <w:unhideWhenUsed/>
    <w:rsid w:val="00156D9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56D99"/>
    <w:rPr>
      <w:rFonts w:ascii="Segoe UI" w:eastAsia="Times New Roman" w:hAnsi="Segoe UI" w:cs="Segoe UI"/>
      <w:sz w:val="18"/>
      <w:szCs w:val="18"/>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2152361">
      <w:bodyDiv w:val="1"/>
      <w:marLeft w:val="0"/>
      <w:marRight w:val="0"/>
      <w:marTop w:val="0"/>
      <w:marBottom w:val="0"/>
      <w:divBdr>
        <w:top w:val="none" w:sz="0" w:space="0" w:color="auto"/>
        <w:left w:val="none" w:sz="0" w:space="0" w:color="auto"/>
        <w:bottom w:val="none" w:sz="0" w:space="0" w:color="auto"/>
        <w:right w:val="none" w:sz="0" w:space="0" w:color="auto"/>
      </w:divBdr>
    </w:div>
    <w:div w:id="16374490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50CC10E66ED9441B422F8979EBD1BE0" ma:contentTypeVersion="6" ma:contentTypeDescription="Creare un nuovo documento." ma:contentTypeScope="" ma:versionID="e9ce152c3a91b0bc5d16584620eb821c">
  <xsd:schema xmlns:xsd="http://www.w3.org/2001/XMLSchema" xmlns:xs="http://www.w3.org/2001/XMLSchema" xmlns:p="http://schemas.microsoft.com/office/2006/metadata/properties" xmlns:ns2="a7a5704f-0c67-4191-8268-36d556b77d9c" xmlns:ns3="2976e68c-1c06-40c7-b7cd-6ea8fb6484e5" targetNamespace="http://schemas.microsoft.com/office/2006/metadata/properties" ma:root="true" ma:fieldsID="f2c9e381080824e7a642319cf149ac06" ns2:_="" ns3:_="">
    <xsd:import namespace="a7a5704f-0c67-4191-8268-36d556b77d9c"/>
    <xsd:import namespace="2976e68c-1c06-40c7-b7cd-6ea8fb6484e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5704f-0c67-4191-8268-36d556b77d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76e68c-1c06-40c7-b7cd-6ea8fb6484e5"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737215-4CFC-4E86-8D71-BC4129EDA9B2}">
  <ds:schemaRefs>
    <ds:schemaRef ds:uri="http://schemas.openxmlformats.org/officeDocument/2006/bibliography"/>
  </ds:schemaRefs>
</ds:datastoreItem>
</file>

<file path=customXml/itemProps2.xml><?xml version="1.0" encoding="utf-8"?>
<ds:datastoreItem xmlns:ds="http://schemas.openxmlformats.org/officeDocument/2006/customXml" ds:itemID="{49DF2579-43CB-4994-9E3C-76ABB039C910}">
  <ds:schemaRefs>
    <ds:schemaRef ds:uri="a7a5704f-0c67-4191-8268-36d556b77d9c"/>
    <ds:schemaRef ds:uri="http://purl.org/dc/dcmitype/"/>
    <ds:schemaRef ds:uri="http://purl.org/dc/elements/1.1/"/>
    <ds:schemaRef ds:uri="2976e68c-1c06-40c7-b7cd-6ea8fb6484e5"/>
    <ds:schemaRef ds:uri="http://schemas.openxmlformats.org/package/2006/metadata/core-properties"/>
    <ds:schemaRef ds:uri="http://schemas.microsoft.com/office/2006/documentManagement/types"/>
    <ds:schemaRef ds:uri="http://purl.org/dc/terms/"/>
    <ds:schemaRef ds:uri="http://www.w3.org/XML/1998/namespace"/>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2E21EC93-B2BA-4AEC-BC77-7BC80A8ADA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5704f-0c67-4191-8268-36d556b77d9c"/>
    <ds:schemaRef ds:uri="2976e68c-1c06-40c7-b7cd-6ea8fb6484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E787ED-3BC2-4AC3-8B1C-0019F0FC6C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3</Pages>
  <Words>717</Words>
  <Characters>4093</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andrea leone fabio</cp:lastModifiedBy>
  <cp:revision>25</cp:revision>
  <dcterms:created xsi:type="dcterms:W3CDTF">2025-02-10T10:36:00Z</dcterms:created>
  <dcterms:modified xsi:type="dcterms:W3CDTF">2025-04-15T20:54:00Z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2023-02-27T00:00:00Z</vt:filetime>
  </property>
  <property fmtid="{D5CDD505-2E9C-101B-9397-08002B2CF9AE}" pid="3" name="Creator">
    <vt:lpwstr>Acrobat PDFMaker 22 for Word</vt:lpwstr>
  </property>
  <property fmtid="{D5CDD505-2E9C-101B-9397-08002B2CF9AE}" pid="4" name="LastSaved">
    <vt:filetime>2023-06-01T00:00:00Z</vt:filetime>
  </property>
  <property fmtid="{D5CDD505-2E9C-101B-9397-08002B2CF9AE}" pid="5" name="ContentTypeId">
    <vt:lpwstr>0x010100E50CC10E66ED9441B422F8979EBD1BE0</vt:lpwstr>
  </property>
</Properties>
</file>