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42F05" w14:textId="77777777" w:rsidR="009E4103" w:rsidRDefault="009E4103" w:rsidP="009E4103">
      <w:pPr>
        <w:widowControl/>
        <w:autoSpaceDE/>
        <w:autoSpaceDN/>
        <w:contextualSpacing/>
        <w:rPr>
          <w:rFonts w:asciiTheme="minorHAnsi" w:hAnsiTheme="minorHAnsi" w:cstheme="minorHAnsi"/>
          <w:b/>
          <w:bCs/>
          <w:color w:val="000000" w:themeColor="text1"/>
          <w:sz w:val="24"/>
          <w:szCs w:val="24"/>
        </w:rPr>
      </w:pPr>
    </w:p>
    <w:p w14:paraId="12A8851C" w14:textId="77777777" w:rsidR="009E4103" w:rsidRDefault="009E4103" w:rsidP="00C27A8C">
      <w:pPr>
        <w:widowControl/>
        <w:autoSpaceDE/>
        <w:autoSpaceDN/>
        <w:contextualSpacing/>
        <w:jc w:val="center"/>
        <w:rPr>
          <w:rFonts w:asciiTheme="minorHAnsi" w:hAnsiTheme="minorHAnsi" w:cstheme="minorHAnsi"/>
          <w:b/>
          <w:bCs/>
          <w:color w:val="000000" w:themeColor="text1"/>
          <w:sz w:val="24"/>
          <w:szCs w:val="24"/>
        </w:rPr>
      </w:pPr>
    </w:p>
    <w:p w14:paraId="56323360" w14:textId="1EC569CB" w:rsidR="00C72CC7" w:rsidRDefault="00A03E2E" w:rsidP="009E4103">
      <w:pPr>
        <w:pStyle w:val="Titolo1"/>
        <w:keepNext/>
        <w:keepLines/>
        <w:widowControl/>
        <w:autoSpaceDE/>
        <w:autoSpaceDN/>
        <w:spacing w:before="240"/>
        <w:ind w:left="0"/>
        <w:jc w:val="center"/>
        <w:rPr>
          <w:rFonts w:ascii="Calibri Light" w:hAnsi="Calibri Light"/>
          <w:bCs w:val="0"/>
          <w:color w:val="2E74B5"/>
          <w:sz w:val="28"/>
          <w:szCs w:val="28"/>
        </w:rPr>
      </w:pPr>
      <w:r w:rsidRPr="009E4103">
        <w:rPr>
          <w:rFonts w:ascii="Calibri Light" w:hAnsi="Calibri Light"/>
          <w:bCs w:val="0"/>
          <w:color w:val="2E74B5"/>
          <w:sz w:val="28"/>
          <w:szCs w:val="28"/>
        </w:rPr>
        <w:t xml:space="preserve">ALLEGATO </w:t>
      </w:r>
      <w:r w:rsidR="00016017">
        <w:rPr>
          <w:rFonts w:ascii="Calibri Light" w:hAnsi="Calibri Light"/>
          <w:bCs w:val="0"/>
          <w:color w:val="2E74B5"/>
          <w:sz w:val="28"/>
          <w:szCs w:val="28"/>
        </w:rPr>
        <w:t xml:space="preserve">9 </w:t>
      </w:r>
      <w:r w:rsidRPr="009E4103">
        <w:rPr>
          <w:rFonts w:ascii="Calibri Light" w:hAnsi="Calibri Light"/>
          <w:bCs w:val="0"/>
          <w:color w:val="2E74B5"/>
          <w:sz w:val="28"/>
          <w:szCs w:val="28"/>
        </w:rPr>
        <w:t xml:space="preserve">- </w:t>
      </w:r>
      <w:r w:rsidR="00EB1EA5" w:rsidRPr="009E4103">
        <w:rPr>
          <w:rFonts w:ascii="Calibri Light" w:hAnsi="Calibri Light"/>
          <w:bCs w:val="0"/>
          <w:color w:val="2E74B5"/>
          <w:sz w:val="28"/>
          <w:szCs w:val="28"/>
        </w:rPr>
        <w:t>“</w:t>
      </w:r>
      <w:r w:rsidR="00674B7D" w:rsidRPr="009E4103">
        <w:rPr>
          <w:rFonts w:ascii="Calibri Light" w:hAnsi="Calibri Light"/>
          <w:bCs w:val="0"/>
          <w:color w:val="2E74B5"/>
          <w:sz w:val="28"/>
          <w:szCs w:val="28"/>
        </w:rPr>
        <w:t>Relazione di approfondimento valutativo del principio DNSH</w:t>
      </w:r>
      <w:r w:rsidR="00EB1EA5" w:rsidRPr="009E4103">
        <w:rPr>
          <w:rFonts w:ascii="Calibri Light" w:hAnsi="Calibri Light"/>
          <w:bCs w:val="0"/>
          <w:color w:val="2E74B5"/>
          <w:sz w:val="28"/>
          <w:szCs w:val="28"/>
        </w:rPr>
        <w:t>”</w:t>
      </w:r>
    </w:p>
    <w:p w14:paraId="1961E679" w14:textId="77777777" w:rsidR="009E4103" w:rsidRDefault="009E4103" w:rsidP="009E4103">
      <w:pPr>
        <w:ind w:right="418"/>
        <w:jc w:val="both"/>
        <w:rPr>
          <w:rFonts w:ascii="Calibri Light" w:hAnsi="Calibri Light"/>
          <w:b/>
          <w:color w:val="2E74B5"/>
          <w:sz w:val="24"/>
          <w:szCs w:val="24"/>
        </w:rPr>
      </w:pPr>
    </w:p>
    <w:p w14:paraId="06082839" w14:textId="39C627E1" w:rsidR="009E4103" w:rsidRDefault="009E4103" w:rsidP="009E4103">
      <w:pPr>
        <w:ind w:right="418"/>
        <w:jc w:val="both"/>
        <w:rPr>
          <w:rFonts w:ascii="Calibri Light" w:hAnsi="Calibri Light"/>
          <w:b/>
          <w:color w:val="2E74B5"/>
          <w:sz w:val="24"/>
          <w:szCs w:val="24"/>
        </w:rPr>
      </w:pPr>
      <w:r w:rsidRPr="00CA397D">
        <w:rPr>
          <w:rFonts w:ascii="Calibri Light" w:hAnsi="Calibri Light"/>
          <w:b/>
          <w:color w:val="2E74B5"/>
          <w:sz w:val="24"/>
          <w:szCs w:val="24"/>
        </w:rPr>
        <w:t xml:space="preserve">Sezione I </w:t>
      </w:r>
      <w:r>
        <w:rPr>
          <w:rFonts w:ascii="Calibri Light" w:hAnsi="Calibri Light"/>
          <w:b/>
          <w:color w:val="2E74B5"/>
          <w:sz w:val="24"/>
          <w:szCs w:val="24"/>
        </w:rPr>
        <w:t>–</w:t>
      </w:r>
      <w:r w:rsidRPr="00CA397D">
        <w:rPr>
          <w:rFonts w:ascii="Calibri Light" w:hAnsi="Calibri Light"/>
          <w:b/>
          <w:color w:val="2E74B5"/>
          <w:sz w:val="24"/>
          <w:szCs w:val="24"/>
        </w:rPr>
        <w:t xml:space="preserve"> Anagrafica</w:t>
      </w:r>
    </w:p>
    <w:p w14:paraId="0E86E00D" w14:textId="77777777" w:rsidR="009E4103" w:rsidRPr="00CA397D" w:rsidRDefault="009E4103" w:rsidP="009E4103">
      <w:pPr>
        <w:ind w:right="418"/>
        <w:jc w:val="both"/>
        <w:rPr>
          <w:rFonts w:ascii="Calibri Light" w:hAnsi="Calibri Light"/>
          <w:b/>
          <w:color w:val="2E74B5"/>
          <w:sz w:val="24"/>
          <w:szCs w:val="24"/>
        </w:rPr>
      </w:pPr>
    </w:p>
    <w:tbl>
      <w:tblPr>
        <w:tblW w:w="9340" w:type="dxa"/>
        <w:jc w:val="center"/>
        <w:tblCellMar>
          <w:left w:w="70" w:type="dxa"/>
          <w:right w:w="70" w:type="dxa"/>
        </w:tblCellMar>
        <w:tblLook w:val="04A0" w:firstRow="1" w:lastRow="0" w:firstColumn="1" w:lastColumn="0" w:noHBand="0" w:noVBand="1"/>
      </w:tblPr>
      <w:tblGrid>
        <w:gridCol w:w="2089"/>
        <w:gridCol w:w="298"/>
        <w:gridCol w:w="6953"/>
      </w:tblGrid>
      <w:tr w:rsidR="00823307" w:rsidRPr="00672933" w14:paraId="1069D366" w14:textId="77777777" w:rsidTr="00301329">
        <w:trPr>
          <w:trHeight w:val="300"/>
          <w:jc w:val="center"/>
        </w:trPr>
        <w:tc>
          <w:tcPr>
            <w:tcW w:w="20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093A07" w14:textId="77777777" w:rsidR="00823307" w:rsidRPr="00672933" w:rsidRDefault="00823307" w:rsidP="00823307">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Obiettivo Strategico</w:t>
            </w:r>
          </w:p>
        </w:tc>
        <w:tc>
          <w:tcPr>
            <w:tcW w:w="298" w:type="dxa"/>
            <w:tcBorders>
              <w:top w:val="nil"/>
              <w:left w:val="nil"/>
              <w:bottom w:val="nil"/>
              <w:right w:val="single" w:sz="8" w:space="0" w:color="auto"/>
            </w:tcBorders>
            <w:shd w:val="clear" w:color="auto" w:fill="auto"/>
            <w:noWrap/>
            <w:hideMark/>
          </w:tcPr>
          <w:p w14:paraId="5603F48F" w14:textId="77777777" w:rsidR="00823307" w:rsidRPr="00672933" w:rsidRDefault="00823307" w:rsidP="00823307">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single" w:sz="8" w:space="0" w:color="auto"/>
              <w:left w:val="nil"/>
              <w:bottom w:val="single" w:sz="8" w:space="0" w:color="auto"/>
              <w:right w:val="single" w:sz="8" w:space="0" w:color="auto"/>
            </w:tcBorders>
            <w:shd w:val="clear" w:color="auto" w:fill="auto"/>
            <w:vAlign w:val="center"/>
            <w:hideMark/>
          </w:tcPr>
          <w:p w14:paraId="70C9FFDE" w14:textId="60AFD693" w:rsidR="00823307" w:rsidRPr="00672933" w:rsidRDefault="00823307" w:rsidP="00823307">
            <w:pPr>
              <w:widowControl/>
              <w:autoSpaceDE/>
              <w:autoSpaceDN/>
              <w:rPr>
                <w:rFonts w:ascii="Calibri Light" w:hAnsi="Calibri Light" w:cs="Calibri Light"/>
                <w:color w:val="000000"/>
                <w:lang w:eastAsia="it-IT"/>
              </w:rPr>
            </w:pPr>
            <w:r w:rsidRPr="00527ADA">
              <w:rPr>
                <w:rFonts w:ascii="Calibri Light" w:hAnsi="Calibri Light" w:cs="Calibri Light"/>
                <w:color w:val="000000"/>
                <w:lang w:eastAsia="it-IT"/>
              </w:rPr>
              <w:t>5. Una Sicilia più inclusiva</w:t>
            </w:r>
          </w:p>
        </w:tc>
      </w:tr>
      <w:tr w:rsidR="00823307" w:rsidRPr="00672933" w14:paraId="70664257" w14:textId="77777777" w:rsidTr="00301329">
        <w:trPr>
          <w:trHeight w:val="300"/>
          <w:jc w:val="center"/>
        </w:trPr>
        <w:tc>
          <w:tcPr>
            <w:tcW w:w="2089" w:type="dxa"/>
            <w:tcBorders>
              <w:top w:val="nil"/>
              <w:left w:val="nil"/>
              <w:bottom w:val="single" w:sz="8" w:space="0" w:color="auto"/>
              <w:right w:val="nil"/>
            </w:tcBorders>
            <w:shd w:val="clear" w:color="auto" w:fill="auto"/>
            <w:noWrap/>
            <w:hideMark/>
          </w:tcPr>
          <w:p w14:paraId="46DFAB53" w14:textId="77777777" w:rsidR="00823307" w:rsidRPr="00672933" w:rsidRDefault="00823307" w:rsidP="00823307">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0DBC5CA2" w14:textId="77777777" w:rsidR="00823307" w:rsidRPr="00672933" w:rsidRDefault="00823307" w:rsidP="00823307">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0E3A5F4A" w14:textId="0E1FE68E" w:rsidR="00823307" w:rsidRPr="00672933" w:rsidRDefault="00823307" w:rsidP="00823307">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823307" w:rsidRPr="00672933" w14:paraId="26643975" w14:textId="77777777" w:rsidTr="00301329">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1E0C071B" w14:textId="77777777" w:rsidR="00823307" w:rsidRPr="00672933" w:rsidRDefault="00823307" w:rsidP="00823307">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Obiettivo Specifico</w:t>
            </w:r>
          </w:p>
        </w:tc>
        <w:tc>
          <w:tcPr>
            <w:tcW w:w="298" w:type="dxa"/>
            <w:tcBorders>
              <w:top w:val="nil"/>
              <w:left w:val="nil"/>
              <w:bottom w:val="nil"/>
              <w:right w:val="single" w:sz="8" w:space="0" w:color="auto"/>
            </w:tcBorders>
            <w:shd w:val="clear" w:color="auto" w:fill="auto"/>
            <w:noWrap/>
            <w:hideMark/>
          </w:tcPr>
          <w:p w14:paraId="4E796841" w14:textId="77777777" w:rsidR="00823307" w:rsidRPr="00672933" w:rsidRDefault="00823307" w:rsidP="00823307">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22A17077" w14:textId="3F2700A0" w:rsidR="00823307" w:rsidRPr="00672933" w:rsidRDefault="00823307" w:rsidP="00823307">
            <w:pPr>
              <w:widowControl/>
              <w:autoSpaceDE/>
              <w:autoSpaceDN/>
              <w:jc w:val="both"/>
              <w:rPr>
                <w:rFonts w:ascii="Calibri Light" w:hAnsi="Calibri Light" w:cs="Calibri Light"/>
                <w:color w:val="000000"/>
                <w:lang w:eastAsia="it-IT"/>
              </w:rPr>
            </w:pPr>
            <w:r w:rsidRPr="00527ADA">
              <w:rPr>
                <w:rFonts w:ascii="Calibri Light" w:hAnsi="Calibri Light" w:cs="Calibri Light"/>
                <w:color w:val="000000" w:themeColor="text1"/>
                <w:lang w:eastAsia="it-IT"/>
              </w:rPr>
              <w:t>4.5. Garantire parità di accesso</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all'assistenza sanitaria e</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promuovere la resilienza dei sistemi</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sanitari, compresa l'assistenza</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sanitaria di base, come anche</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promuovere il passaggio</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dall'assistenza istituzionale a quella</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su base familiare e sul territorio</w:t>
            </w:r>
          </w:p>
        </w:tc>
      </w:tr>
      <w:tr w:rsidR="00C95214" w:rsidRPr="00672933" w14:paraId="7662B706" w14:textId="77777777" w:rsidTr="00301329">
        <w:trPr>
          <w:trHeight w:val="300"/>
          <w:jc w:val="center"/>
        </w:trPr>
        <w:tc>
          <w:tcPr>
            <w:tcW w:w="2089" w:type="dxa"/>
            <w:tcBorders>
              <w:top w:val="nil"/>
              <w:left w:val="nil"/>
              <w:bottom w:val="single" w:sz="8" w:space="0" w:color="auto"/>
              <w:right w:val="nil"/>
            </w:tcBorders>
            <w:shd w:val="clear" w:color="auto" w:fill="auto"/>
            <w:noWrap/>
            <w:hideMark/>
          </w:tcPr>
          <w:p w14:paraId="6DFD0821" w14:textId="77777777" w:rsidR="00C95214" w:rsidRPr="00672933" w:rsidRDefault="00C95214" w:rsidP="00C95214">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1F2DD6E5" w14:textId="77777777" w:rsidR="00C95214" w:rsidRPr="00672933" w:rsidRDefault="00C95214" w:rsidP="00C95214">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3C99E13D" w14:textId="77777777" w:rsidR="00C95214" w:rsidRPr="00672933" w:rsidRDefault="00C95214" w:rsidP="00C95214">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823307" w:rsidRPr="00672933" w14:paraId="6F25CD07" w14:textId="77777777" w:rsidTr="00301329">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44146787" w14:textId="16785E60" w:rsidR="00823307" w:rsidRPr="00672933" w:rsidRDefault="00823307" w:rsidP="00823307">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xml:space="preserve">Azione del Programma </w:t>
            </w:r>
          </w:p>
        </w:tc>
        <w:tc>
          <w:tcPr>
            <w:tcW w:w="298" w:type="dxa"/>
            <w:tcBorders>
              <w:top w:val="nil"/>
              <w:left w:val="nil"/>
              <w:bottom w:val="nil"/>
              <w:right w:val="single" w:sz="8" w:space="0" w:color="auto"/>
            </w:tcBorders>
            <w:shd w:val="clear" w:color="auto" w:fill="auto"/>
            <w:noWrap/>
            <w:hideMark/>
          </w:tcPr>
          <w:p w14:paraId="5DD473BE" w14:textId="77777777" w:rsidR="00823307" w:rsidRPr="00672933" w:rsidRDefault="00823307" w:rsidP="00823307">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3A6927BA" w14:textId="0504E531" w:rsidR="00823307" w:rsidRPr="00672933" w:rsidRDefault="00A556DE" w:rsidP="00823307">
            <w:pPr>
              <w:widowControl/>
              <w:autoSpaceDE/>
              <w:autoSpaceDN/>
              <w:jc w:val="both"/>
              <w:rPr>
                <w:rFonts w:ascii="Calibri Light" w:hAnsi="Calibri Light" w:cs="Calibri Light"/>
                <w:color w:val="000000"/>
                <w:lang w:eastAsia="it-IT"/>
              </w:rPr>
            </w:pPr>
            <w:r>
              <w:rPr>
                <w:rFonts w:ascii="Calibri Light" w:hAnsi="Calibri Light" w:cs="Calibri Light"/>
                <w:color w:val="000000" w:themeColor="text1"/>
                <w:lang w:eastAsia="it-IT"/>
              </w:rPr>
              <w:t xml:space="preserve">4.5.1 - Favorire la riorganizzazione e qualificazione dei servizi sanitari territoriali e per il long </w:t>
            </w:r>
            <w:proofErr w:type="spellStart"/>
            <w:r>
              <w:rPr>
                <w:rFonts w:ascii="Calibri Light" w:hAnsi="Calibri Light" w:cs="Calibri Light"/>
                <w:color w:val="000000" w:themeColor="text1"/>
                <w:lang w:eastAsia="it-IT"/>
              </w:rPr>
              <w:t>term</w:t>
            </w:r>
            <w:proofErr w:type="spellEnd"/>
            <w:r>
              <w:rPr>
                <w:rFonts w:ascii="Calibri Light" w:hAnsi="Calibri Light" w:cs="Calibri Light"/>
                <w:color w:val="000000" w:themeColor="text1"/>
                <w:lang w:eastAsia="it-IT"/>
              </w:rPr>
              <w:t xml:space="preserve"> care al fine di ridurre le diseguaglianze nell’accesso e i divari nel territorio</w:t>
            </w:r>
          </w:p>
        </w:tc>
      </w:tr>
      <w:tr w:rsidR="00823307" w:rsidRPr="00672933" w14:paraId="7F506012" w14:textId="77777777" w:rsidTr="00301329">
        <w:trPr>
          <w:trHeight w:val="300"/>
          <w:jc w:val="center"/>
        </w:trPr>
        <w:tc>
          <w:tcPr>
            <w:tcW w:w="2089" w:type="dxa"/>
            <w:tcBorders>
              <w:top w:val="nil"/>
              <w:left w:val="nil"/>
              <w:bottom w:val="single" w:sz="8" w:space="0" w:color="auto"/>
              <w:right w:val="nil"/>
            </w:tcBorders>
            <w:shd w:val="clear" w:color="auto" w:fill="auto"/>
            <w:noWrap/>
            <w:hideMark/>
          </w:tcPr>
          <w:p w14:paraId="18378A2B" w14:textId="77777777" w:rsidR="00823307" w:rsidRPr="00672933" w:rsidRDefault="00823307" w:rsidP="00823307">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25BC5A95" w14:textId="77777777" w:rsidR="00823307" w:rsidRPr="00672933" w:rsidRDefault="00823307" w:rsidP="00823307">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45EBBA21" w14:textId="6494AE18" w:rsidR="00823307" w:rsidRPr="00672933" w:rsidRDefault="00823307" w:rsidP="00823307">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823307" w:rsidRPr="00672933" w14:paraId="320A71D9" w14:textId="77777777" w:rsidTr="00301329">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829BCF" w14:textId="77777777" w:rsidR="00823307" w:rsidRPr="00672933" w:rsidRDefault="00823307" w:rsidP="00823307">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Dispositivo attuativo</w:t>
            </w:r>
          </w:p>
        </w:tc>
        <w:tc>
          <w:tcPr>
            <w:tcW w:w="298" w:type="dxa"/>
            <w:tcBorders>
              <w:top w:val="nil"/>
              <w:left w:val="nil"/>
              <w:bottom w:val="nil"/>
              <w:right w:val="single" w:sz="8" w:space="0" w:color="auto"/>
            </w:tcBorders>
            <w:shd w:val="clear" w:color="auto" w:fill="auto"/>
            <w:noWrap/>
            <w:hideMark/>
          </w:tcPr>
          <w:p w14:paraId="32A0250C" w14:textId="77777777" w:rsidR="00823307" w:rsidRPr="00672933" w:rsidRDefault="00823307" w:rsidP="00823307">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BA16D3" w14:textId="72AFCB4C" w:rsidR="00823307" w:rsidRPr="00672933" w:rsidRDefault="00823307" w:rsidP="00823307">
            <w:pPr>
              <w:widowControl/>
              <w:autoSpaceDE/>
              <w:autoSpaceDN/>
              <w:jc w:val="both"/>
              <w:rPr>
                <w:rFonts w:ascii="Calibri Light" w:hAnsi="Calibri Light" w:cs="Calibri Light"/>
                <w:i/>
                <w:iCs/>
                <w:color w:val="000000"/>
                <w:lang w:eastAsia="it-IT"/>
              </w:rPr>
            </w:pPr>
            <w:r w:rsidRPr="0054644D">
              <w:rPr>
                <w:rFonts w:ascii="Calibri Light" w:hAnsi="Calibri Light" w:cs="Calibri Light"/>
                <w:i/>
                <w:iCs/>
                <w:color w:val="000000"/>
                <w:lang w:eastAsia="it-IT"/>
              </w:rPr>
              <w:t>Lettera di invito - Procedura negoziale di cui al Vademecum per la selezione delle operazioni da parte delle Autorità Territoriali a valere sul PR FESR 2021-2027 - Allegato B) al DDG n. 777 del 14.11.2024</w:t>
            </w:r>
          </w:p>
        </w:tc>
      </w:tr>
      <w:tr w:rsidR="00823307" w:rsidRPr="00672933" w14:paraId="745794B0" w14:textId="77777777" w:rsidTr="00301329">
        <w:trPr>
          <w:trHeight w:val="600"/>
          <w:jc w:val="center"/>
        </w:trPr>
        <w:tc>
          <w:tcPr>
            <w:tcW w:w="2089" w:type="dxa"/>
            <w:vMerge/>
            <w:tcBorders>
              <w:top w:val="nil"/>
              <w:left w:val="single" w:sz="8" w:space="0" w:color="auto"/>
              <w:bottom w:val="single" w:sz="8" w:space="0" w:color="000000"/>
              <w:right w:val="single" w:sz="8" w:space="0" w:color="auto"/>
            </w:tcBorders>
            <w:vAlign w:val="center"/>
            <w:hideMark/>
          </w:tcPr>
          <w:p w14:paraId="55BE5976" w14:textId="77777777" w:rsidR="00823307" w:rsidRPr="00672933" w:rsidRDefault="00823307" w:rsidP="00823307">
            <w:pPr>
              <w:widowControl/>
              <w:autoSpaceDE/>
              <w:autoSpaceDN/>
              <w:rPr>
                <w:rFonts w:ascii="Calibri Light" w:hAnsi="Calibri Light" w:cs="Calibri Light"/>
                <w:b/>
                <w:bCs/>
                <w:color w:val="000000"/>
                <w:lang w:eastAsia="it-IT"/>
              </w:rPr>
            </w:pPr>
          </w:p>
        </w:tc>
        <w:tc>
          <w:tcPr>
            <w:tcW w:w="298" w:type="dxa"/>
            <w:tcBorders>
              <w:top w:val="nil"/>
              <w:left w:val="nil"/>
              <w:bottom w:val="nil"/>
              <w:right w:val="single" w:sz="8" w:space="0" w:color="auto"/>
            </w:tcBorders>
            <w:shd w:val="clear" w:color="auto" w:fill="auto"/>
            <w:noWrap/>
            <w:hideMark/>
          </w:tcPr>
          <w:p w14:paraId="027AF696" w14:textId="77777777" w:rsidR="00823307" w:rsidRPr="00672933" w:rsidRDefault="00823307" w:rsidP="00823307">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tcBorders>
              <w:top w:val="nil"/>
              <w:left w:val="single" w:sz="8" w:space="0" w:color="auto"/>
              <w:bottom w:val="single" w:sz="8" w:space="0" w:color="000000"/>
              <w:right w:val="single" w:sz="8" w:space="0" w:color="auto"/>
            </w:tcBorders>
            <w:vAlign w:val="center"/>
            <w:hideMark/>
          </w:tcPr>
          <w:p w14:paraId="42528F7D" w14:textId="77777777" w:rsidR="00823307" w:rsidRPr="00672933" w:rsidRDefault="00823307" w:rsidP="00823307">
            <w:pPr>
              <w:widowControl/>
              <w:autoSpaceDE/>
              <w:autoSpaceDN/>
              <w:rPr>
                <w:rFonts w:ascii="Calibri Light" w:hAnsi="Calibri Light" w:cs="Calibri Light"/>
                <w:i/>
                <w:iCs/>
                <w:color w:val="000000"/>
                <w:lang w:eastAsia="it-IT"/>
              </w:rPr>
            </w:pPr>
          </w:p>
        </w:tc>
      </w:tr>
      <w:tr w:rsidR="00823307" w:rsidRPr="00672933" w14:paraId="2AB28A58" w14:textId="77777777" w:rsidTr="00301329">
        <w:trPr>
          <w:trHeight w:val="300"/>
          <w:jc w:val="center"/>
        </w:trPr>
        <w:tc>
          <w:tcPr>
            <w:tcW w:w="2089" w:type="dxa"/>
            <w:tcBorders>
              <w:top w:val="nil"/>
              <w:left w:val="nil"/>
              <w:bottom w:val="single" w:sz="8" w:space="0" w:color="auto"/>
              <w:right w:val="nil"/>
            </w:tcBorders>
            <w:shd w:val="clear" w:color="auto" w:fill="auto"/>
            <w:noWrap/>
            <w:hideMark/>
          </w:tcPr>
          <w:p w14:paraId="5EF01275" w14:textId="77777777" w:rsidR="00823307" w:rsidRPr="00672933" w:rsidRDefault="00823307" w:rsidP="00823307">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3B00E959" w14:textId="77777777" w:rsidR="00823307" w:rsidRPr="00672933" w:rsidRDefault="00823307" w:rsidP="00823307">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2D04C2D1" w14:textId="5888DACC" w:rsidR="00823307" w:rsidRPr="00672933" w:rsidRDefault="00823307" w:rsidP="00823307">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823307" w:rsidRPr="00672933" w14:paraId="5D6B96A9" w14:textId="77777777" w:rsidTr="00301329">
        <w:trPr>
          <w:trHeight w:val="880"/>
          <w:jc w:val="center"/>
        </w:trPr>
        <w:tc>
          <w:tcPr>
            <w:tcW w:w="2089" w:type="dxa"/>
            <w:tcBorders>
              <w:top w:val="nil"/>
              <w:left w:val="single" w:sz="8" w:space="0" w:color="auto"/>
              <w:bottom w:val="single" w:sz="8" w:space="0" w:color="auto"/>
              <w:right w:val="single" w:sz="8" w:space="0" w:color="auto"/>
            </w:tcBorders>
            <w:shd w:val="clear" w:color="auto" w:fill="auto"/>
            <w:vAlign w:val="center"/>
            <w:hideMark/>
          </w:tcPr>
          <w:p w14:paraId="1E721136" w14:textId="77777777" w:rsidR="00823307" w:rsidRPr="00672933" w:rsidRDefault="00823307" w:rsidP="00823307">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Operazioni finanziabili</w:t>
            </w:r>
          </w:p>
        </w:tc>
        <w:tc>
          <w:tcPr>
            <w:tcW w:w="298" w:type="dxa"/>
            <w:tcBorders>
              <w:top w:val="nil"/>
              <w:left w:val="nil"/>
              <w:bottom w:val="nil"/>
              <w:right w:val="single" w:sz="8" w:space="0" w:color="auto"/>
            </w:tcBorders>
            <w:shd w:val="clear" w:color="auto" w:fill="auto"/>
            <w:noWrap/>
            <w:hideMark/>
          </w:tcPr>
          <w:p w14:paraId="190B03C9" w14:textId="77777777" w:rsidR="00823307" w:rsidRPr="00672933" w:rsidRDefault="00823307" w:rsidP="00823307">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noWrap/>
            <w:vAlign w:val="center"/>
            <w:hideMark/>
          </w:tcPr>
          <w:p w14:paraId="214941E7" w14:textId="77777777" w:rsidR="00823307" w:rsidRPr="00527ADA" w:rsidRDefault="00823307" w:rsidP="00823307">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L’azione sostiene investimenti in presidi sanitari non ospedalieri, in grado di garantire</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l'offerta sul territorio dei servizi di assistenza primaria ed intermedia, il</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potenziamento dell’attività specialistica ambulatoriale e dei centri polifunzionali</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territoriali e l’ottimizzazione di presidi post acuzie.</w:t>
            </w:r>
          </w:p>
          <w:p w14:paraId="1272100A" w14:textId="77777777" w:rsidR="00823307" w:rsidRPr="00527ADA" w:rsidRDefault="00823307" w:rsidP="00823307">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Gli interventi FESR contribuiscono in tal modo a sostenere:</w:t>
            </w:r>
          </w:p>
          <w:p w14:paraId="3CDE104C" w14:textId="77777777" w:rsidR="00823307" w:rsidRPr="00527ADA" w:rsidRDefault="00823307" w:rsidP="00823307">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 xml:space="preserve">- il completamento/rafforzamento della rete di strutture territoriali (quali ad </w:t>
            </w:r>
            <w:proofErr w:type="spellStart"/>
            <w:r w:rsidRPr="00527ADA">
              <w:rPr>
                <w:rFonts w:ascii="Calibri Light" w:hAnsi="Calibri Light" w:cs="Calibri Light"/>
                <w:iCs/>
                <w:color w:val="000000"/>
                <w:lang w:eastAsia="it-IT"/>
              </w:rPr>
              <w:t>es</w:t>
            </w:r>
            <w:proofErr w:type="spellEnd"/>
            <w:r w:rsidRPr="00527ADA">
              <w:rPr>
                <w:rFonts w:ascii="Calibri Light" w:hAnsi="Calibri Light" w:cs="Calibri Light"/>
                <w:iCs/>
                <w:color w:val="000000"/>
                <w:lang w:eastAsia="it-IT"/>
              </w:rPr>
              <w:t>.</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ospedali di comunità, strutture per il ricovero breve – escluse invece le RSA,</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strutture ambulatoriali, Presidi Territoriali di Assistenza, anche in linea con il Piano</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Regionale di Prevenzione 2020-2025);</w:t>
            </w:r>
          </w:p>
          <w:p w14:paraId="2E240415" w14:textId="77777777" w:rsidR="00823307" w:rsidRPr="00527ADA" w:rsidRDefault="00823307" w:rsidP="00823307">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 l’ammodernamento delle dotazioni diagnostiche e delle attrezzature sanitarie;</w:t>
            </w:r>
          </w:p>
          <w:p w14:paraId="36BD769E" w14:textId="77777777" w:rsidR="00823307" w:rsidRPr="00527ADA" w:rsidRDefault="00823307" w:rsidP="00823307">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 il miglioramento della rete emergenza-urgenza (con ad es. beni mobili per la</w:t>
            </w:r>
          </w:p>
          <w:p w14:paraId="1D7C4ED6" w14:textId="77777777" w:rsidR="00823307" w:rsidRPr="00527ADA" w:rsidRDefault="00823307" w:rsidP="00823307">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salute quali acquisto di mezzi di trasporto secondari urgenti per la popolazione</w:t>
            </w:r>
          </w:p>
          <w:p w14:paraId="44E92D80" w14:textId="77777777" w:rsidR="00823307" w:rsidRPr="00527ADA" w:rsidRDefault="00823307" w:rsidP="00823307">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vulnerabile, auto medicalizzate, ecc.);</w:t>
            </w:r>
          </w:p>
          <w:p w14:paraId="569CEE37" w14:textId="40836576" w:rsidR="00823307" w:rsidRPr="00672933" w:rsidRDefault="00823307" w:rsidP="00823307">
            <w:pPr>
              <w:widowControl/>
              <w:autoSpaceDE/>
              <w:autoSpaceDN/>
              <w:jc w:val="both"/>
              <w:rPr>
                <w:rFonts w:ascii="Calibri Light" w:hAnsi="Calibri Light" w:cs="Calibri Light"/>
                <w:i/>
                <w:iCs/>
                <w:color w:val="000000"/>
                <w:lang w:eastAsia="it-IT"/>
              </w:rPr>
            </w:pPr>
            <w:r w:rsidRPr="00527ADA">
              <w:rPr>
                <w:rFonts w:ascii="Calibri Light" w:hAnsi="Calibri Light" w:cs="Calibri Light"/>
                <w:iCs/>
                <w:color w:val="000000"/>
                <w:lang w:eastAsia="it-IT"/>
              </w:rPr>
              <w:t>- la digitalizzazione delle cure, anche finalizzata alla diffusione di nuovi modelli di</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integrazione assistenziale ospedale-territorio e per la presa incarico</w:t>
            </w:r>
            <w:r>
              <w:rPr>
                <w:rFonts w:ascii="Calibri Light" w:hAnsi="Calibri Light" w:cs="Calibri Light"/>
                <w:iCs/>
                <w:color w:val="000000"/>
                <w:lang w:eastAsia="it-IT"/>
              </w:rPr>
              <w:t>.</w:t>
            </w:r>
          </w:p>
        </w:tc>
      </w:tr>
      <w:tr w:rsidR="00C95214" w:rsidRPr="00672933" w14:paraId="0C95DAB0" w14:textId="77777777" w:rsidTr="00301329">
        <w:trPr>
          <w:trHeight w:val="300"/>
          <w:jc w:val="center"/>
        </w:trPr>
        <w:tc>
          <w:tcPr>
            <w:tcW w:w="2089" w:type="dxa"/>
            <w:tcBorders>
              <w:top w:val="nil"/>
              <w:left w:val="nil"/>
              <w:bottom w:val="single" w:sz="8" w:space="0" w:color="auto"/>
              <w:right w:val="nil"/>
            </w:tcBorders>
            <w:shd w:val="clear" w:color="auto" w:fill="auto"/>
            <w:vAlign w:val="center"/>
            <w:hideMark/>
          </w:tcPr>
          <w:p w14:paraId="037FB3B4" w14:textId="77777777" w:rsidR="00C95214" w:rsidRPr="00672933" w:rsidRDefault="00C95214" w:rsidP="00C95214">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551DBFDB" w14:textId="77777777" w:rsidR="00C95214" w:rsidRPr="00672933" w:rsidRDefault="00C95214" w:rsidP="00C95214">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noWrap/>
            <w:vAlign w:val="center"/>
            <w:hideMark/>
          </w:tcPr>
          <w:p w14:paraId="715608A0" w14:textId="77777777" w:rsidR="00C95214" w:rsidRPr="00672933" w:rsidRDefault="00C95214" w:rsidP="00C95214">
            <w:pPr>
              <w:widowControl/>
              <w:autoSpaceDE/>
              <w:autoSpaceDN/>
              <w:jc w:val="both"/>
              <w:rPr>
                <w:rFonts w:ascii="Calibri Light" w:hAnsi="Calibri Light" w:cs="Calibri Light"/>
                <w:i/>
                <w:iCs/>
                <w:color w:val="000000"/>
                <w:lang w:eastAsia="it-IT"/>
              </w:rPr>
            </w:pPr>
            <w:r w:rsidRPr="00672933">
              <w:rPr>
                <w:rFonts w:ascii="Calibri Light" w:hAnsi="Calibri Light" w:cs="Calibri Light"/>
                <w:i/>
                <w:iCs/>
                <w:color w:val="000000"/>
                <w:lang w:eastAsia="it-IT"/>
              </w:rPr>
              <w:t> </w:t>
            </w:r>
          </w:p>
        </w:tc>
      </w:tr>
      <w:tr w:rsidR="00C95214" w:rsidRPr="00672933" w14:paraId="687861EA" w14:textId="77777777" w:rsidTr="00301329">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vAlign w:val="center"/>
            <w:hideMark/>
          </w:tcPr>
          <w:p w14:paraId="6BF34F74" w14:textId="77777777" w:rsidR="00C95214" w:rsidRPr="00672933" w:rsidRDefault="00C95214" w:rsidP="00C95214">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Tipologia di operazione</w:t>
            </w:r>
          </w:p>
        </w:tc>
        <w:tc>
          <w:tcPr>
            <w:tcW w:w="298" w:type="dxa"/>
            <w:vMerge w:val="restart"/>
            <w:tcBorders>
              <w:top w:val="nil"/>
              <w:left w:val="single" w:sz="8" w:space="0" w:color="auto"/>
              <w:bottom w:val="nil"/>
              <w:right w:val="single" w:sz="8" w:space="0" w:color="auto"/>
            </w:tcBorders>
            <w:shd w:val="clear" w:color="auto" w:fill="auto"/>
            <w:noWrap/>
            <w:vAlign w:val="center"/>
            <w:hideMark/>
          </w:tcPr>
          <w:p w14:paraId="703BF3D9" w14:textId="77777777" w:rsidR="00C95214" w:rsidRPr="00672933" w:rsidRDefault="00C95214" w:rsidP="00C95214">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c>
          <w:tcPr>
            <w:tcW w:w="6953" w:type="dxa"/>
            <w:tcBorders>
              <w:top w:val="nil"/>
              <w:left w:val="nil"/>
              <w:bottom w:val="nil"/>
              <w:right w:val="single" w:sz="8" w:space="0" w:color="auto"/>
            </w:tcBorders>
            <w:shd w:val="clear" w:color="auto" w:fill="auto"/>
            <w:noWrap/>
            <w:vAlign w:val="center"/>
            <w:hideMark/>
          </w:tcPr>
          <w:p w14:paraId="4706BC73" w14:textId="63F3D32B" w:rsidR="00C95214" w:rsidRPr="00672933" w:rsidRDefault="00281D8B" w:rsidP="00C95214">
            <w:pPr>
              <w:widowControl/>
              <w:autoSpaceDE/>
              <w:autoSpaceDN/>
              <w:jc w:val="both"/>
              <w:rPr>
                <w:rFonts w:ascii="Calibri Light" w:hAnsi="Calibri Light" w:cs="Calibri Light"/>
                <w:i/>
                <w:iCs/>
                <w:color w:val="000000"/>
                <w:lang w:eastAsia="it-IT"/>
              </w:rPr>
            </w:pPr>
            <w:sdt>
              <w:sdtPr>
                <w:rPr>
                  <w:rFonts w:ascii="Calibri Light" w:hAnsi="Calibri Light" w:cs="Calibri Light"/>
                  <w:color w:val="000000" w:themeColor="text1"/>
                </w:rPr>
                <w:id w:val="2112468649"/>
                <w14:checkbox>
                  <w14:checked w14:val="1"/>
                  <w14:checkedState w14:val="2612" w14:font="MS Gothic"/>
                  <w14:uncheckedState w14:val="2610" w14:font="MS Gothic"/>
                </w14:checkbox>
              </w:sdtPr>
              <w:sdtEndPr/>
              <w:sdtContent>
                <w:r w:rsidR="00C95214">
                  <w:rPr>
                    <w:rFonts w:ascii="MS Gothic" w:eastAsia="MS Gothic" w:hAnsi="MS Gothic" w:cs="Calibri Light" w:hint="eastAsia"/>
                    <w:color w:val="000000" w:themeColor="text1"/>
                  </w:rPr>
                  <w:t>☒</w:t>
                </w:r>
              </w:sdtContent>
            </w:sdt>
            <w:r w:rsidR="00C95214" w:rsidRPr="00672933">
              <w:rPr>
                <w:rFonts w:ascii="Calibri Light" w:hAnsi="Calibri Light"/>
                <w:i/>
                <w:iCs/>
                <w:color w:val="000000"/>
                <w:lang w:eastAsia="it-IT"/>
              </w:rPr>
              <w:t xml:space="preserve"> OO.PP. beni e servizi a regia</w:t>
            </w:r>
          </w:p>
        </w:tc>
      </w:tr>
      <w:tr w:rsidR="00C95214" w:rsidRPr="00672933" w14:paraId="4728D009" w14:textId="77777777" w:rsidTr="00301329">
        <w:trPr>
          <w:trHeight w:val="290"/>
          <w:jc w:val="center"/>
        </w:trPr>
        <w:tc>
          <w:tcPr>
            <w:tcW w:w="2089" w:type="dxa"/>
            <w:vMerge/>
            <w:tcBorders>
              <w:top w:val="nil"/>
              <w:left w:val="single" w:sz="8" w:space="0" w:color="auto"/>
              <w:bottom w:val="single" w:sz="8" w:space="0" w:color="000000"/>
              <w:right w:val="single" w:sz="8" w:space="0" w:color="auto"/>
            </w:tcBorders>
            <w:vAlign w:val="center"/>
            <w:hideMark/>
          </w:tcPr>
          <w:p w14:paraId="6D513B8D" w14:textId="77777777" w:rsidR="00C95214" w:rsidRPr="00672933" w:rsidRDefault="00C95214" w:rsidP="00C95214">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60667F7D" w14:textId="77777777" w:rsidR="00C95214" w:rsidRPr="00672933" w:rsidRDefault="00C95214" w:rsidP="00C95214">
            <w:pPr>
              <w:widowControl/>
              <w:autoSpaceDE/>
              <w:autoSpaceDN/>
              <w:rPr>
                <w:rFonts w:ascii="Calibri Light" w:hAnsi="Calibri Light" w:cs="Calibri Light"/>
                <w:color w:val="000000"/>
                <w:lang w:eastAsia="it-IT"/>
              </w:rPr>
            </w:pPr>
          </w:p>
        </w:tc>
        <w:tc>
          <w:tcPr>
            <w:tcW w:w="6953" w:type="dxa"/>
            <w:tcBorders>
              <w:top w:val="nil"/>
              <w:left w:val="nil"/>
              <w:bottom w:val="nil"/>
              <w:right w:val="single" w:sz="8" w:space="0" w:color="auto"/>
            </w:tcBorders>
            <w:shd w:val="clear" w:color="auto" w:fill="auto"/>
            <w:noWrap/>
            <w:vAlign w:val="center"/>
            <w:hideMark/>
          </w:tcPr>
          <w:p w14:paraId="5735D492" w14:textId="3AD60F62" w:rsidR="00C95214" w:rsidRPr="00672933" w:rsidRDefault="00281D8B" w:rsidP="00C95214">
            <w:pPr>
              <w:widowControl/>
              <w:autoSpaceDE/>
              <w:autoSpaceDN/>
              <w:jc w:val="both"/>
              <w:rPr>
                <w:rFonts w:ascii="Calibri Light" w:hAnsi="Calibri Light" w:cs="Calibri Light"/>
                <w:i/>
                <w:iCs/>
                <w:color w:val="000000"/>
                <w:lang w:eastAsia="it-IT"/>
              </w:rPr>
            </w:pPr>
            <w:sdt>
              <w:sdtPr>
                <w:rPr>
                  <w:rFonts w:ascii="Calibri Light" w:hAnsi="Calibri Light" w:cs="Calibri Light"/>
                  <w:color w:val="000000" w:themeColor="text1"/>
                </w:rPr>
                <w:id w:val="1955588258"/>
                <w14:checkbox>
                  <w14:checked w14:val="0"/>
                  <w14:checkedState w14:val="2612" w14:font="MS Gothic"/>
                  <w14:uncheckedState w14:val="2610" w14:font="MS Gothic"/>
                </w14:checkbox>
              </w:sdtPr>
              <w:sdtEndPr/>
              <w:sdtContent>
                <w:r w:rsidR="00C95214">
                  <w:rPr>
                    <w:rFonts w:ascii="MS Gothic" w:eastAsia="MS Gothic" w:hAnsi="MS Gothic" w:cs="Calibri Light" w:hint="eastAsia"/>
                    <w:color w:val="000000" w:themeColor="text1"/>
                  </w:rPr>
                  <w:t>☐</w:t>
                </w:r>
              </w:sdtContent>
            </w:sdt>
            <w:r w:rsidR="00C95214" w:rsidRPr="00672933">
              <w:rPr>
                <w:rFonts w:ascii="Calibri Light" w:hAnsi="Calibri Light"/>
                <w:i/>
                <w:iCs/>
                <w:color w:val="000000"/>
                <w:lang w:eastAsia="it-IT"/>
              </w:rPr>
              <w:t xml:space="preserve"> Aiuti a titolarità</w:t>
            </w:r>
          </w:p>
        </w:tc>
      </w:tr>
      <w:tr w:rsidR="00C95214" w:rsidRPr="00672933" w14:paraId="6FE552E3" w14:textId="77777777" w:rsidTr="00301329">
        <w:trPr>
          <w:trHeight w:val="300"/>
          <w:jc w:val="center"/>
        </w:trPr>
        <w:tc>
          <w:tcPr>
            <w:tcW w:w="2089" w:type="dxa"/>
            <w:vMerge/>
            <w:tcBorders>
              <w:top w:val="nil"/>
              <w:left w:val="single" w:sz="8" w:space="0" w:color="auto"/>
              <w:bottom w:val="single" w:sz="8" w:space="0" w:color="000000"/>
              <w:right w:val="single" w:sz="8" w:space="0" w:color="auto"/>
            </w:tcBorders>
            <w:vAlign w:val="center"/>
            <w:hideMark/>
          </w:tcPr>
          <w:p w14:paraId="03C1D1CC" w14:textId="77777777" w:rsidR="00C95214" w:rsidRPr="00672933" w:rsidRDefault="00C95214" w:rsidP="00C95214">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3D9A417F" w14:textId="77777777" w:rsidR="00C95214" w:rsidRPr="00672933" w:rsidRDefault="00C95214" w:rsidP="00C95214">
            <w:pPr>
              <w:widowControl/>
              <w:autoSpaceDE/>
              <w:autoSpaceDN/>
              <w:rPr>
                <w:rFonts w:ascii="Calibri Light" w:hAnsi="Calibri Light" w:cs="Calibri Light"/>
                <w:color w:val="000000"/>
                <w:lang w:eastAsia="it-IT"/>
              </w:rPr>
            </w:pPr>
          </w:p>
        </w:tc>
        <w:tc>
          <w:tcPr>
            <w:tcW w:w="6953" w:type="dxa"/>
            <w:tcBorders>
              <w:top w:val="nil"/>
              <w:left w:val="nil"/>
              <w:bottom w:val="single" w:sz="8" w:space="0" w:color="auto"/>
              <w:right w:val="single" w:sz="8" w:space="0" w:color="auto"/>
            </w:tcBorders>
            <w:shd w:val="clear" w:color="auto" w:fill="auto"/>
            <w:noWrap/>
            <w:vAlign w:val="center"/>
            <w:hideMark/>
          </w:tcPr>
          <w:p w14:paraId="61CF7C6D" w14:textId="7351F27C" w:rsidR="00C95214" w:rsidRPr="00672933" w:rsidRDefault="00281D8B" w:rsidP="00C95214">
            <w:pPr>
              <w:widowControl/>
              <w:autoSpaceDE/>
              <w:autoSpaceDN/>
              <w:rPr>
                <w:rFonts w:ascii="Calibri Light" w:hAnsi="Calibri Light" w:cs="Calibri Light"/>
                <w:i/>
                <w:iCs/>
                <w:color w:val="000000"/>
                <w:lang w:eastAsia="it-IT"/>
              </w:rPr>
            </w:pPr>
            <w:sdt>
              <w:sdtPr>
                <w:rPr>
                  <w:rFonts w:ascii="Calibri Light" w:hAnsi="Calibri Light" w:cs="Calibri Light"/>
                  <w:color w:val="000000" w:themeColor="text1"/>
                </w:rPr>
                <w:id w:val="-1236463939"/>
                <w14:checkbox>
                  <w14:checked w14:val="0"/>
                  <w14:checkedState w14:val="2612" w14:font="MS Gothic"/>
                  <w14:uncheckedState w14:val="2610" w14:font="MS Gothic"/>
                </w14:checkbox>
              </w:sdtPr>
              <w:sdtEndPr/>
              <w:sdtContent>
                <w:r w:rsidR="00C95214">
                  <w:rPr>
                    <w:rFonts w:ascii="MS Gothic" w:eastAsia="MS Gothic" w:hAnsi="MS Gothic" w:cs="Calibri Light" w:hint="eastAsia"/>
                    <w:color w:val="000000" w:themeColor="text1"/>
                  </w:rPr>
                  <w:t>☐</w:t>
                </w:r>
              </w:sdtContent>
            </w:sdt>
            <w:r w:rsidR="00C95214" w:rsidRPr="00672933">
              <w:rPr>
                <w:rFonts w:ascii="Calibri Light" w:hAnsi="Calibri Light"/>
                <w:i/>
                <w:iCs/>
                <w:color w:val="000000"/>
                <w:lang w:eastAsia="it-IT"/>
              </w:rPr>
              <w:t xml:space="preserve"> OO.PP. beni e servizi a titolarità</w:t>
            </w:r>
          </w:p>
        </w:tc>
      </w:tr>
    </w:tbl>
    <w:p w14:paraId="30A92372" w14:textId="77777777" w:rsidR="009E4103" w:rsidRDefault="009E4103" w:rsidP="000A004C">
      <w:pPr>
        <w:ind w:right="418"/>
        <w:jc w:val="both"/>
        <w:rPr>
          <w:rFonts w:asciiTheme="minorHAnsi" w:hAnsiTheme="minorHAnsi" w:cstheme="minorHAnsi"/>
          <w:b/>
          <w:bCs/>
        </w:rPr>
      </w:pPr>
    </w:p>
    <w:p w14:paraId="03D5B34D" w14:textId="77777777" w:rsidR="009E4103" w:rsidRDefault="009E4103" w:rsidP="009E4103">
      <w:pPr>
        <w:ind w:right="418"/>
        <w:jc w:val="both"/>
        <w:rPr>
          <w:rFonts w:ascii="Calibri Light" w:hAnsi="Calibri Light" w:cs="Calibri Light"/>
          <w:b/>
          <w:color w:val="2E74B5"/>
          <w:sz w:val="24"/>
          <w:szCs w:val="24"/>
        </w:rPr>
      </w:pPr>
    </w:p>
    <w:p w14:paraId="6FC7B010" w14:textId="35150E63" w:rsidR="009E4103" w:rsidRPr="00A379AC" w:rsidRDefault="009E4103" w:rsidP="009E4103">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Sezione II - Valutazione</w:t>
      </w:r>
    </w:p>
    <w:p w14:paraId="6B0207C4" w14:textId="77777777" w:rsidR="001F44E6" w:rsidRDefault="001F44E6" w:rsidP="000A004C">
      <w:pPr>
        <w:ind w:right="418"/>
        <w:jc w:val="both"/>
        <w:rPr>
          <w:rFonts w:asciiTheme="minorHAnsi" w:hAnsiTheme="minorHAnsi" w:cstheme="minorHAnsi"/>
          <w:color w:val="000000" w:themeColor="text1"/>
        </w:rPr>
      </w:pPr>
    </w:p>
    <w:p w14:paraId="4C7DD8C2" w14:textId="77777777" w:rsidR="00E96BDD" w:rsidRPr="009E4103" w:rsidRDefault="00E96BDD" w:rsidP="00E96BDD">
      <w:pPr>
        <w:pStyle w:val="Paragrafoelenco"/>
        <w:numPr>
          <w:ilvl w:val="0"/>
          <w:numId w:val="21"/>
        </w:numPr>
        <w:ind w:right="418"/>
        <w:jc w:val="both"/>
        <w:rPr>
          <w:rFonts w:ascii="Calibri Light" w:hAnsi="Calibri Light" w:cs="Calibri Light"/>
          <w:i/>
          <w:iCs/>
          <w:color w:val="000000" w:themeColor="text1"/>
        </w:rPr>
      </w:pPr>
      <w:r>
        <w:rPr>
          <w:rFonts w:ascii="Calibri Light" w:hAnsi="Calibri Light" w:cs="Calibri Light"/>
          <w:color w:val="000000" w:themeColor="text1"/>
        </w:rPr>
        <w:t>Coerenza del</w:t>
      </w:r>
      <w:r w:rsidRPr="009E4103">
        <w:rPr>
          <w:rFonts w:ascii="Calibri Light" w:hAnsi="Calibri Light" w:cs="Calibri Light"/>
          <w:color w:val="000000" w:themeColor="text1"/>
        </w:rPr>
        <w:t xml:space="preserve">le </w:t>
      </w:r>
      <w:r>
        <w:rPr>
          <w:rFonts w:ascii="Calibri Light" w:hAnsi="Calibri Light" w:cs="Calibri Light"/>
          <w:color w:val="000000" w:themeColor="text1"/>
        </w:rPr>
        <w:t xml:space="preserve">operazioni/azioni </w:t>
      </w:r>
      <w:r w:rsidRPr="009E4103">
        <w:rPr>
          <w:rFonts w:ascii="Calibri Light" w:hAnsi="Calibri Light" w:cs="Calibri Light"/>
          <w:color w:val="000000" w:themeColor="text1"/>
        </w:rPr>
        <w:t xml:space="preserve">da </w:t>
      </w:r>
      <w:r>
        <w:rPr>
          <w:rFonts w:ascii="Calibri Light" w:hAnsi="Calibri Light" w:cs="Calibri Light"/>
          <w:color w:val="000000" w:themeColor="text1"/>
        </w:rPr>
        <w:t>finanziare, mediante il dispositivo attuativo, con le finalità</w:t>
      </w:r>
      <w:r w:rsidRPr="009E4103">
        <w:rPr>
          <w:rFonts w:ascii="Calibri Light" w:hAnsi="Calibri Light" w:cs="Calibri Light"/>
          <w:color w:val="000000" w:themeColor="text1"/>
        </w:rPr>
        <w:t xml:space="preserve"> del PR FESR</w:t>
      </w:r>
      <w:r>
        <w:rPr>
          <w:rFonts w:ascii="Calibri Light" w:hAnsi="Calibri Light" w:cs="Calibri Light"/>
          <w:color w:val="000000" w:themeColor="text1"/>
        </w:rPr>
        <w:t xml:space="preserve"> </w:t>
      </w:r>
      <w:r>
        <w:rPr>
          <w:rFonts w:ascii="Calibri Light" w:hAnsi="Calibri Light" w:cs="Calibri Light"/>
          <w:color w:val="000000" w:themeColor="text1"/>
        </w:rPr>
        <w:lastRenderedPageBreak/>
        <w:t>Sicilia 2021-2027</w:t>
      </w:r>
      <w:r w:rsidRPr="009E4103">
        <w:rPr>
          <w:rFonts w:ascii="Calibri Light" w:hAnsi="Calibri Light" w:cs="Calibri Light"/>
          <w:color w:val="000000" w:themeColor="text1"/>
        </w:rPr>
        <w:t xml:space="preserve"> (</w:t>
      </w:r>
      <w:r w:rsidRPr="009E4103">
        <w:rPr>
          <w:rFonts w:ascii="Calibri Light" w:hAnsi="Calibri Light" w:cs="Calibri Light"/>
          <w:i/>
          <w:iCs/>
          <w:color w:val="000000" w:themeColor="text1"/>
        </w:rPr>
        <w:t xml:space="preserve">inserire Azione di riferimento del PR FESR 2021-2027): </w:t>
      </w:r>
    </w:p>
    <w:p w14:paraId="12F17A33" w14:textId="77777777" w:rsidR="00E96BDD" w:rsidRPr="009E4103" w:rsidRDefault="00E96BDD" w:rsidP="00E96BDD">
      <w:pPr>
        <w:ind w:right="418"/>
        <w:jc w:val="both"/>
        <w:rPr>
          <w:rFonts w:ascii="Calibri Light" w:hAnsi="Calibri Light" w:cs="Calibri Light"/>
          <w:color w:val="000000" w:themeColor="text1"/>
        </w:rPr>
      </w:pPr>
      <w:r w:rsidRPr="009E4103">
        <w:rPr>
          <w:rFonts w:ascii="Calibri Light" w:hAnsi="Calibri Light" w:cs="Calibri Light"/>
          <w:noProof/>
          <w:color w:val="000000" w:themeColor="text1"/>
          <w:lang w:eastAsia="it-IT"/>
        </w:rPr>
        <mc:AlternateContent>
          <mc:Choice Requires="wps">
            <w:drawing>
              <wp:anchor distT="0" distB="0" distL="114300" distR="114300" simplePos="0" relativeHeight="251660290" behindDoc="0" locked="0" layoutInCell="1" allowOverlap="1" wp14:anchorId="10D97394" wp14:editId="04748D46">
                <wp:simplePos x="0" y="0"/>
                <wp:positionH relativeFrom="margin">
                  <wp:posOffset>476250</wp:posOffset>
                </wp:positionH>
                <wp:positionV relativeFrom="paragraph">
                  <wp:posOffset>162560</wp:posOffset>
                </wp:positionV>
                <wp:extent cx="6096000" cy="561975"/>
                <wp:effectExtent l="0" t="0" r="19050" b="28575"/>
                <wp:wrapNone/>
                <wp:docPr id="1161682235"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561975"/>
                        </a:xfrm>
                        <a:prstGeom prst="rect">
                          <a:avLst/>
                        </a:prstGeom>
                        <a:solidFill>
                          <a:schemeClr val="lt1"/>
                        </a:solidFill>
                        <a:ln w="6350">
                          <a:solidFill>
                            <a:prstClr val="black"/>
                          </a:solidFill>
                        </a:ln>
                      </wps:spPr>
                      <wps:txbx>
                        <w:txbxContent>
                          <w:p w14:paraId="2F723C3E" w14:textId="77777777" w:rsidR="00E96BDD" w:rsidRPr="009903E9" w:rsidRDefault="00E96BDD" w:rsidP="00E96BDD">
                            <w:pPr>
                              <w:jc w:val="center"/>
                              <w:rPr>
                                <w:rFonts w:ascii="Calibri Light" w:hAnsi="Calibri Light" w:cs="Calibri Light"/>
                                <w:i/>
                                <w:iCs/>
                              </w:rPr>
                            </w:pPr>
                            <w:r w:rsidRPr="00470BFF">
                              <w:rPr>
                                <w:rFonts w:ascii="Calibri Light" w:hAnsi="Calibri Light" w:cs="Calibri Light"/>
                                <w:i/>
                                <w:iCs/>
                                <w:highlight w:val="yellow"/>
                              </w:rPr>
                              <w:t xml:space="preserve">descrivere brevemente le caratteristiche tecniche dell’intervento che confermano la coerenza </w:t>
                            </w:r>
                            <w:r w:rsidRPr="00470BFF">
                              <w:rPr>
                                <w:rFonts w:ascii="Calibri Light" w:hAnsi="Calibri Light" w:cs="Calibri Light"/>
                                <w:i/>
                                <w:iCs/>
                                <w:color w:val="000000" w:themeColor="text1"/>
                                <w:highlight w:val="yellow"/>
                              </w:rPr>
                              <w:t>con le finalità del PR FESR 2021-2027</w:t>
                            </w:r>
                            <w:r w:rsidRPr="009903E9">
                              <w:rPr>
                                <w:rFonts w:ascii="Calibri Light" w:hAnsi="Calibri Light" w:cs="Calibri Light"/>
                                <w:i/>
                                <w:iCs/>
                                <w:color w:val="000000" w:themeColor="text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D97394" id="_x0000_t202" coordsize="21600,21600" o:spt="202" path="m,l,21600r21600,l21600,xe">
                <v:stroke joinstyle="miter"/>
                <v:path gradientshapeok="t" o:connecttype="rect"/>
              </v:shapetype>
              <v:shape id="Casella di testo 4" o:spid="_x0000_s1026" type="#_x0000_t202" style="position:absolute;left:0;text-align:left;margin-left:37.5pt;margin-top:12.8pt;width:480pt;height:44.25pt;z-index:2516602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" fillcolor="white [3201]" strokeweight=".5pt">
                <v:path arrowok="t"/>
                <v:textbox>
                  <w:txbxContent>
                    <w:p w14:paraId="2F723C3E" w14:textId="77777777" w:rsidR="00E96BDD" w:rsidRPr="009903E9" w:rsidRDefault="00E96BDD" w:rsidP="00E96BDD">
                      <w:pPr>
                        <w:jc w:val="center"/>
                        <w:rPr>
                          <w:rFonts w:ascii="Calibri Light" w:hAnsi="Calibri Light" w:cs="Calibri Light"/>
                          <w:i/>
                          <w:iCs/>
                        </w:rPr>
                      </w:pPr>
                      <w:r w:rsidRPr="00470BFF">
                        <w:rPr>
                          <w:rFonts w:ascii="Calibri Light" w:hAnsi="Calibri Light" w:cs="Calibri Light"/>
                          <w:i/>
                          <w:iCs/>
                          <w:highlight w:val="yellow"/>
                        </w:rPr>
                        <w:t xml:space="preserve">descrivere brevemente le caratteristiche tecniche dell’intervento che confermano la coerenza </w:t>
                      </w:r>
                      <w:r w:rsidRPr="00470BFF">
                        <w:rPr>
                          <w:rFonts w:ascii="Calibri Light" w:hAnsi="Calibri Light" w:cs="Calibri Light"/>
                          <w:i/>
                          <w:iCs/>
                          <w:color w:val="000000" w:themeColor="text1"/>
                          <w:highlight w:val="yellow"/>
                        </w:rPr>
                        <w:t>con le finalità del PR FESR 2021-2027</w:t>
                      </w:r>
                      <w:r w:rsidRPr="009903E9">
                        <w:rPr>
                          <w:rFonts w:ascii="Calibri Light" w:hAnsi="Calibri Light" w:cs="Calibri Light"/>
                          <w:i/>
                          <w:iCs/>
                          <w:color w:val="000000" w:themeColor="text1"/>
                        </w:rPr>
                        <w:t xml:space="preserve"> </w:t>
                      </w:r>
                    </w:p>
                  </w:txbxContent>
                </v:textbox>
                <w10:wrap anchorx="margin"/>
              </v:shape>
            </w:pict>
          </mc:Fallback>
        </mc:AlternateContent>
      </w:r>
    </w:p>
    <w:p w14:paraId="54E9A355" w14:textId="77777777" w:rsidR="00E96BDD" w:rsidRPr="009E4103" w:rsidRDefault="00E96BDD" w:rsidP="00E96BDD">
      <w:pPr>
        <w:ind w:right="418"/>
        <w:jc w:val="both"/>
        <w:rPr>
          <w:rFonts w:ascii="Calibri Light" w:hAnsi="Calibri Light" w:cs="Calibri Light"/>
          <w:color w:val="000000" w:themeColor="text1"/>
        </w:rPr>
      </w:pPr>
    </w:p>
    <w:p w14:paraId="222BE58C" w14:textId="77777777" w:rsidR="00E96BDD" w:rsidRPr="009E4103" w:rsidRDefault="00E96BDD" w:rsidP="00E96BDD">
      <w:pPr>
        <w:ind w:right="418"/>
        <w:jc w:val="both"/>
        <w:rPr>
          <w:rFonts w:ascii="Calibri Light" w:hAnsi="Calibri Light" w:cs="Calibri Light"/>
          <w:color w:val="000000" w:themeColor="text1"/>
        </w:rPr>
      </w:pPr>
    </w:p>
    <w:p w14:paraId="0911F465" w14:textId="77777777" w:rsidR="00E96BDD" w:rsidRPr="009E4103" w:rsidRDefault="00E96BDD" w:rsidP="00E96BDD">
      <w:pPr>
        <w:ind w:right="418"/>
        <w:jc w:val="both"/>
        <w:rPr>
          <w:rFonts w:ascii="Calibri Light" w:hAnsi="Calibri Light" w:cs="Calibri Light"/>
          <w:color w:val="000000" w:themeColor="text1"/>
        </w:rPr>
      </w:pPr>
    </w:p>
    <w:p w14:paraId="6228F66A" w14:textId="77777777" w:rsidR="009E4103" w:rsidRDefault="009E4103" w:rsidP="000A004C">
      <w:pPr>
        <w:ind w:right="418"/>
        <w:jc w:val="both"/>
        <w:rPr>
          <w:rFonts w:ascii="Calibri Light" w:hAnsi="Calibri Light" w:cs="Calibri Light"/>
          <w:color w:val="000000" w:themeColor="text1"/>
        </w:rPr>
      </w:pPr>
    </w:p>
    <w:p w14:paraId="14DFFB7C" w14:textId="77777777" w:rsidR="009E4103" w:rsidRDefault="009E4103" w:rsidP="000A004C">
      <w:pPr>
        <w:ind w:right="418"/>
        <w:jc w:val="both"/>
        <w:rPr>
          <w:rFonts w:ascii="Calibri Light" w:hAnsi="Calibri Light" w:cs="Calibri Light"/>
          <w:color w:val="000000" w:themeColor="text1"/>
        </w:rPr>
      </w:pPr>
    </w:p>
    <w:p w14:paraId="306CFE46" w14:textId="77777777" w:rsidR="00E96BDD" w:rsidRPr="00313BBD" w:rsidRDefault="00E96BDD" w:rsidP="00E96BDD">
      <w:pPr>
        <w:pStyle w:val="Paragrafoelenco"/>
        <w:numPr>
          <w:ilvl w:val="0"/>
          <w:numId w:val="21"/>
        </w:numPr>
        <w:ind w:right="418"/>
        <w:jc w:val="both"/>
        <w:rPr>
          <w:rFonts w:ascii="Calibri Light" w:hAnsi="Calibri Light" w:cs="Calibri Light"/>
          <w:color w:val="000000" w:themeColor="text1"/>
        </w:rPr>
      </w:pPr>
      <w:r w:rsidRPr="00313BBD">
        <w:rPr>
          <w:rFonts w:ascii="Calibri Light" w:hAnsi="Calibri Light" w:cs="Calibri Light"/>
          <w:color w:val="000000" w:themeColor="text1"/>
        </w:rPr>
        <w:t xml:space="preserve">Settori di intervento di cui all’Allegato 1 del Regolamento 1060/2021, individuati sulla base delle </w:t>
      </w:r>
      <w:r w:rsidRPr="00313BBD">
        <w:rPr>
          <w:rFonts w:ascii="Calibri Light" w:hAnsi="Calibri Light" w:cs="Calibri Light"/>
          <w:b/>
          <w:bCs/>
          <w:i/>
          <w:iCs/>
          <w:color w:val="000000" w:themeColor="text1"/>
        </w:rPr>
        <w:t>Tabelle di sintesi per campo di intervento di cui all’Allegato IV del Rapporto Ambientale di VAS</w:t>
      </w:r>
      <w:r w:rsidRPr="00313BBD">
        <w:rPr>
          <w:rFonts w:ascii="Calibri Light" w:hAnsi="Calibri Light" w:cs="Calibri Light"/>
          <w:color w:val="000000" w:themeColor="text1"/>
        </w:rPr>
        <w:t xml:space="preserve">, allegato al Manuale di attuazione del PR FESR 2021-2027, associabili alle attività previste nell’ambito dell’operazione da ammettere a finanziamento: </w:t>
      </w:r>
    </w:p>
    <w:p w14:paraId="60638584" w14:textId="77777777" w:rsidR="00E96BDD" w:rsidRPr="009E4103" w:rsidRDefault="00E96BDD" w:rsidP="00E96BDD">
      <w:pPr>
        <w:pStyle w:val="Paragrafoelenco"/>
        <w:ind w:left="720" w:right="418"/>
        <w:jc w:val="both"/>
        <w:rPr>
          <w:rFonts w:ascii="Calibri Light" w:hAnsi="Calibri Light" w:cs="Calibri Light"/>
          <w:color w:val="000000" w:themeColor="text1"/>
        </w:rPr>
      </w:pPr>
      <w:r w:rsidRPr="00985585">
        <w:rPr>
          <w:rFonts w:ascii="Calibri Light" w:hAnsi="Calibri Light" w:cs="Calibri Light"/>
          <w:noProof/>
          <w:color w:val="000000" w:themeColor="text1"/>
          <w:highlight w:val="yellow"/>
          <w:lang w:eastAsia="it-IT"/>
        </w:rPr>
        <mc:AlternateContent>
          <mc:Choice Requires="wps">
            <w:drawing>
              <wp:anchor distT="0" distB="0" distL="114300" distR="114300" simplePos="0" relativeHeight="251662338" behindDoc="0" locked="0" layoutInCell="1" allowOverlap="1" wp14:anchorId="73E3C70E" wp14:editId="7741E4D1">
                <wp:simplePos x="0" y="0"/>
                <wp:positionH relativeFrom="margin">
                  <wp:posOffset>447675</wp:posOffset>
                </wp:positionH>
                <wp:positionV relativeFrom="paragraph">
                  <wp:posOffset>76835</wp:posOffset>
                </wp:positionV>
                <wp:extent cx="6083300" cy="419100"/>
                <wp:effectExtent l="0" t="0" r="12700" b="19050"/>
                <wp:wrapNone/>
                <wp:docPr id="21743470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3300" cy="419100"/>
                        </a:xfrm>
                        <a:prstGeom prst="rect">
                          <a:avLst/>
                        </a:prstGeom>
                        <a:solidFill>
                          <a:schemeClr val="lt1"/>
                        </a:solidFill>
                        <a:ln w="6350">
                          <a:solidFill>
                            <a:prstClr val="black"/>
                          </a:solidFill>
                        </a:ln>
                      </wps:spPr>
                      <wps:txbx>
                        <w:txbxContent>
                          <w:p w14:paraId="64F1EF0F" w14:textId="1147AE00" w:rsidR="00E96BDD" w:rsidRDefault="00281D8B" w:rsidP="002F4A7A">
                            <w:pPr>
                              <w:jc w:val="both"/>
                            </w:pPr>
                            <w:r w:rsidRPr="00281D8B">
                              <w:rPr>
                                <w:rFonts w:ascii="Calibri Light" w:hAnsi="Calibri Light" w:cs="Calibri Light"/>
                                <w:i/>
                                <w:iCs/>
                                <w:color w:val="000000"/>
                                <w:lang w:eastAsia="it-IT"/>
                              </w:rPr>
                              <w:t>129 - Attrezzature sanitarie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3C70E" id="_x0000_t202" coordsize="21600,21600" o:spt="202" path="m,l,21600r21600,l21600,xe">
                <v:stroke joinstyle="miter"/>
                <v:path gradientshapeok="t" o:connecttype="rect"/>
              </v:shapetype>
              <v:shape id="Casella di testo 2" o:spid="_x0000_s1027" type="#_x0000_t202" style="position:absolute;left:0;text-align:left;margin-left:35.25pt;margin-top:6.05pt;width:479pt;height:33pt;z-index:25166233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" fillcolor="white [3201]" strokeweight=".5pt">
                <v:path arrowok="t"/>
                <v:textbox>
                  <w:txbxContent>
                    <w:p w14:paraId="64F1EF0F" w14:textId="1147AE00" w:rsidR="00E96BDD" w:rsidRDefault="00281D8B" w:rsidP="002F4A7A">
                      <w:pPr>
                        <w:jc w:val="both"/>
                      </w:pPr>
                      <w:r w:rsidRPr="00281D8B">
                        <w:rPr>
                          <w:rFonts w:ascii="Calibri Light" w:hAnsi="Calibri Light" w:cs="Calibri Light"/>
                          <w:i/>
                          <w:iCs/>
                          <w:color w:val="000000"/>
                          <w:lang w:eastAsia="it-IT"/>
                        </w:rPr>
                        <w:t>129 - Attrezzature sanitarie</w:t>
                      </w:r>
                    </w:p>
                  </w:txbxContent>
                </v:textbox>
                <w10:wrap anchorx="margin"/>
              </v:shape>
            </w:pict>
          </mc:Fallback>
        </mc:AlternateContent>
      </w:r>
    </w:p>
    <w:p w14:paraId="6505FABC" w14:textId="77777777" w:rsidR="00E96BDD" w:rsidRPr="009E4103" w:rsidRDefault="00E96BDD" w:rsidP="00E96BDD">
      <w:pPr>
        <w:pStyle w:val="Paragrafoelenco"/>
        <w:ind w:left="720" w:right="418"/>
        <w:jc w:val="both"/>
        <w:rPr>
          <w:rFonts w:ascii="Calibri Light" w:hAnsi="Calibri Light" w:cs="Calibri Light"/>
          <w:color w:val="000000" w:themeColor="text1"/>
        </w:rPr>
      </w:pPr>
      <w:r w:rsidRPr="009E4103">
        <w:rPr>
          <w:rFonts w:ascii="Calibri Light" w:hAnsi="Calibri Light" w:cs="Calibri Light"/>
          <w:color w:val="000000" w:themeColor="text1"/>
        </w:rPr>
        <w:t xml:space="preserve"> </w:t>
      </w:r>
    </w:p>
    <w:p w14:paraId="3170D9B6" w14:textId="77777777" w:rsidR="00E96BDD" w:rsidRPr="009E4103" w:rsidRDefault="00E96BDD" w:rsidP="00E96BDD">
      <w:pPr>
        <w:pStyle w:val="Paragrafoelenco"/>
        <w:ind w:left="720" w:right="418"/>
        <w:jc w:val="both"/>
        <w:rPr>
          <w:rFonts w:ascii="Calibri Light" w:hAnsi="Calibri Light" w:cs="Calibri Light"/>
          <w:color w:val="000000" w:themeColor="text1"/>
        </w:rPr>
      </w:pPr>
    </w:p>
    <w:p w14:paraId="515CE5AC" w14:textId="77777777" w:rsidR="00E96BDD" w:rsidRPr="00EC7ACC" w:rsidRDefault="00E96BDD" w:rsidP="00E96BDD">
      <w:pPr>
        <w:ind w:right="418"/>
        <w:jc w:val="both"/>
        <w:rPr>
          <w:rFonts w:ascii="Calibri Light" w:hAnsi="Calibri Light" w:cs="Calibri Light"/>
          <w:color w:val="000000" w:themeColor="text1"/>
        </w:rPr>
      </w:pPr>
    </w:p>
    <w:p w14:paraId="71B8B515" w14:textId="77777777" w:rsidR="005629F4" w:rsidRDefault="005629F4" w:rsidP="00E96BDD">
      <w:pPr>
        <w:ind w:right="418"/>
        <w:jc w:val="both"/>
        <w:rPr>
          <w:rFonts w:ascii="Calibri Light" w:hAnsi="Calibri Light" w:cs="Calibri Light"/>
          <w:color w:val="000000" w:themeColor="text1"/>
        </w:rPr>
      </w:pPr>
    </w:p>
    <w:p w14:paraId="36F3EF8E" w14:textId="77777777" w:rsidR="005629F4" w:rsidRDefault="005629F4" w:rsidP="005629F4">
      <w:pPr>
        <w:pStyle w:val="Paragrafoelenco"/>
        <w:numPr>
          <w:ilvl w:val="0"/>
          <w:numId w:val="21"/>
        </w:numPr>
        <w:ind w:right="418"/>
        <w:jc w:val="both"/>
        <w:rPr>
          <w:rFonts w:ascii="Calibri Light" w:hAnsi="Calibri Light" w:cs="Calibri Light"/>
          <w:color w:val="000000" w:themeColor="text1"/>
        </w:rPr>
      </w:pPr>
      <w:r>
        <w:rPr>
          <w:rFonts w:ascii="Calibri Light" w:hAnsi="Calibri Light" w:cs="Calibri Light"/>
          <w:color w:val="000000" w:themeColor="text1"/>
        </w:rPr>
        <w:t>Elementi esaminati nella valutazione approfondita</w:t>
      </w:r>
      <w:r w:rsidRPr="00313BBD">
        <w:rPr>
          <w:rFonts w:ascii="Calibri Light" w:hAnsi="Calibri Light" w:cs="Calibri Light"/>
          <w:color w:val="000000" w:themeColor="text1"/>
        </w:rPr>
        <w:t xml:space="preserve">: </w:t>
      </w:r>
    </w:p>
    <w:tbl>
      <w:tblPr>
        <w:tblStyle w:val="Grigliatabella"/>
        <w:tblW w:w="0" w:type="auto"/>
        <w:tblInd w:w="720" w:type="dxa"/>
        <w:tblLook w:val="04A0" w:firstRow="1" w:lastRow="0" w:firstColumn="1" w:lastColumn="0" w:noHBand="0" w:noVBand="1"/>
      </w:tblPr>
      <w:tblGrid>
        <w:gridCol w:w="10070"/>
      </w:tblGrid>
      <w:tr w:rsidR="00C86D26" w14:paraId="7111B48D" w14:textId="77777777" w:rsidTr="00C86D26">
        <w:tc>
          <w:tcPr>
            <w:tcW w:w="10790" w:type="dxa"/>
          </w:tcPr>
          <w:p w14:paraId="19A21D12" w14:textId="77777777" w:rsidR="00C86D26" w:rsidRDefault="00C86D26" w:rsidP="00C86D26">
            <w:pPr>
              <w:jc w:val="center"/>
              <w:rPr>
                <w:rFonts w:ascii="Calibri Light" w:hAnsi="Calibri Light" w:cs="Calibri Light"/>
                <w:i/>
                <w:iCs/>
                <w:color w:val="000000" w:themeColor="text1"/>
              </w:rPr>
            </w:pPr>
            <w:r>
              <w:rPr>
                <w:rFonts w:ascii="Calibri Light" w:hAnsi="Calibri Light" w:cs="Calibri Light"/>
                <w:i/>
                <w:iCs/>
                <w:color w:val="000000" w:themeColor="text1"/>
              </w:rPr>
              <w:t xml:space="preserve">Descrivere sinteticamente gli elementi esaminati che hanno determinato </w:t>
            </w:r>
            <w:r w:rsidRPr="00871D21">
              <w:rPr>
                <w:rFonts w:ascii="Calibri Light" w:hAnsi="Calibri Light" w:cs="Calibri Light"/>
                <w:i/>
                <w:iCs/>
                <w:color w:val="000000" w:themeColor="text1"/>
              </w:rPr>
              <w:t>l’esigenza di un approfondimento addizionale rispetto a quanto previsto in sede di VAS</w:t>
            </w:r>
            <w:r>
              <w:rPr>
                <w:rFonts w:ascii="Calibri Light" w:hAnsi="Calibri Light" w:cs="Calibri Light"/>
                <w:i/>
                <w:iCs/>
                <w:color w:val="000000" w:themeColor="text1"/>
              </w:rPr>
              <w:t>, in ordine all’azione da ammettere a finanziamento e le relative considerazioni</w:t>
            </w:r>
          </w:p>
          <w:p w14:paraId="7B840897" w14:textId="4DB7F382" w:rsidR="00823307" w:rsidRPr="00823307" w:rsidRDefault="00823307" w:rsidP="00823307">
            <w:pPr>
              <w:jc w:val="both"/>
              <w:rPr>
                <w:rFonts w:ascii="Calibri Light" w:hAnsi="Calibri Light" w:cs="Calibri Light"/>
                <w:i/>
                <w:iCs/>
                <w:color w:val="000000" w:themeColor="text1"/>
              </w:rPr>
            </w:pPr>
            <w:r w:rsidRPr="00823307">
              <w:rPr>
                <w:rFonts w:ascii="Calibri Light" w:hAnsi="Calibri Light" w:cs="Calibri Light"/>
                <w:i/>
                <w:iCs/>
                <w:color w:val="000000" w:themeColor="text1"/>
              </w:rPr>
              <w:t>L’acquisto di AEE per il settore sanitario deve essere effettuato garantendo lo sforzo di ridurre al minimo gli impatti ambientali durante tutto il ciclo di vita, derivanti ad esempio dall'uso di energia e le emissioni di carbonio correlate, in modo da offrire un contributo sostanziale alla mitigazione dei cambiamenti climatici</w:t>
            </w:r>
            <w:r>
              <w:rPr>
                <w:rFonts w:ascii="Calibri Light" w:hAnsi="Calibri Light" w:cs="Calibri Light"/>
                <w:i/>
                <w:iCs/>
                <w:color w:val="000000" w:themeColor="text1"/>
              </w:rPr>
              <w:t xml:space="preserve"> </w:t>
            </w:r>
            <w:r w:rsidRPr="00823307">
              <w:rPr>
                <w:rFonts w:ascii="Calibri Light" w:hAnsi="Calibri Light" w:cs="Calibri Light"/>
                <w:i/>
                <w:iCs/>
                <w:color w:val="000000" w:themeColor="text1"/>
              </w:rPr>
              <w:t>Inoltre, le soluzioni realizzative, i materiali ed i componenti delle apparecchiature possono comportare l’utilizzo di sostanze pericolose che devono essere limitate.</w:t>
            </w:r>
            <w:r>
              <w:rPr>
                <w:rFonts w:ascii="Calibri Light" w:hAnsi="Calibri Light" w:cs="Calibri Light"/>
                <w:i/>
                <w:iCs/>
                <w:color w:val="000000" w:themeColor="text1"/>
              </w:rPr>
              <w:t xml:space="preserve"> </w:t>
            </w:r>
            <w:r w:rsidRPr="00823307">
              <w:rPr>
                <w:rFonts w:ascii="Calibri Light" w:hAnsi="Calibri Light" w:cs="Calibri Light"/>
                <w:i/>
                <w:iCs/>
                <w:color w:val="000000" w:themeColor="text1"/>
              </w:rPr>
              <w:t>Il fine vita di tali apparecchiature comporta la produzione di grandi quantità di rifiuti pericolosi e non e deve essere gestito adeguatamente.</w:t>
            </w:r>
          </w:p>
          <w:p w14:paraId="67A2F158" w14:textId="7793B724" w:rsidR="00C86D26" w:rsidRDefault="00823307" w:rsidP="00823307">
            <w:pPr>
              <w:jc w:val="both"/>
              <w:rPr>
                <w:rFonts w:ascii="Calibri Light" w:hAnsi="Calibri Light" w:cs="Calibri Light"/>
                <w:color w:val="000000" w:themeColor="text1"/>
              </w:rPr>
            </w:pPr>
            <w:r w:rsidRPr="00823307">
              <w:rPr>
                <w:rFonts w:ascii="Calibri Light" w:hAnsi="Calibri Light" w:cs="Calibri Light"/>
                <w:i/>
                <w:iCs/>
                <w:color w:val="000000" w:themeColor="text1"/>
              </w:rPr>
              <w:t>La riduzione degli impatti ambientali privilegia sempre la sicurezza e il benessere dei pazienti e del personale medico, dei tecnici e del personale addetto alla manutenzione</w:t>
            </w:r>
            <w:r w:rsidR="00281D8B">
              <w:rPr>
                <w:rFonts w:ascii="Calibri Light" w:hAnsi="Calibri Light" w:cs="Calibri Light"/>
                <w:i/>
                <w:iCs/>
                <w:color w:val="000000" w:themeColor="text1"/>
              </w:rPr>
              <w:t>.</w:t>
            </w:r>
          </w:p>
        </w:tc>
      </w:tr>
    </w:tbl>
    <w:p w14:paraId="558FDF50" w14:textId="77777777" w:rsidR="00C86D26" w:rsidRPr="00313BBD" w:rsidRDefault="00C86D26" w:rsidP="00C86D26">
      <w:pPr>
        <w:pStyle w:val="Paragrafoelenco"/>
        <w:ind w:left="720" w:right="418"/>
        <w:jc w:val="both"/>
        <w:rPr>
          <w:rFonts w:ascii="Calibri Light" w:hAnsi="Calibri Light" w:cs="Calibri Light"/>
          <w:color w:val="000000" w:themeColor="text1"/>
        </w:rPr>
      </w:pPr>
    </w:p>
    <w:p w14:paraId="7CE8DAA2" w14:textId="56C6E350" w:rsidR="009421FD" w:rsidRDefault="0092692F" w:rsidP="006B310F">
      <w:pPr>
        <w:pStyle w:val="Paragrafoelenco"/>
        <w:numPr>
          <w:ilvl w:val="0"/>
          <w:numId w:val="21"/>
        </w:numPr>
        <w:ind w:right="418"/>
        <w:jc w:val="both"/>
        <w:rPr>
          <w:rFonts w:ascii="Calibri Light" w:hAnsi="Calibri Light" w:cs="Calibri Light"/>
          <w:color w:val="000000" w:themeColor="text1"/>
        </w:rPr>
      </w:pPr>
      <w:r w:rsidRPr="00C86D26">
        <w:rPr>
          <w:rFonts w:ascii="Calibri Light" w:hAnsi="Calibri Light" w:cs="Calibri Light"/>
          <w:color w:val="000000" w:themeColor="text1"/>
        </w:rPr>
        <w:t>S</w:t>
      </w:r>
      <w:r w:rsidR="00725397" w:rsidRPr="00C86D26">
        <w:rPr>
          <w:rFonts w:ascii="Calibri Light" w:hAnsi="Calibri Light" w:cs="Calibri Light"/>
          <w:color w:val="000000" w:themeColor="text1"/>
        </w:rPr>
        <w:t>chede tecniche</w:t>
      </w:r>
      <w:r>
        <w:rPr>
          <w:rStyle w:val="Rimandonotaapidipagina"/>
          <w:rFonts w:ascii="Calibri Light" w:hAnsi="Calibri Light" w:cs="Calibri Light"/>
          <w:color w:val="000000" w:themeColor="text1"/>
        </w:rPr>
        <w:footnoteReference w:id="2"/>
      </w:r>
      <w:r w:rsidR="009421FD" w:rsidRPr="00C86D26">
        <w:rPr>
          <w:rFonts w:ascii="Calibri Light" w:hAnsi="Calibri Light" w:cs="Calibri Light"/>
          <w:color w:val="000000" w:themeColor="text1"/>
        </w:rPr>
        <w:t xml:space="preserve">, di cui alla “Guida operativa per il rispetto del principio di non arrecare danno significativo all’ambiente”, ai sensi della circolare RGS n. 33 del 13 ottobre 2022, </w:t>
      </w:r>
      <w:r w:rsidR="00725397" w:rsidRPr="00C86D26">
        <w:rPr>
          <w:rFonts w:ascii="Calibri Light" w:hAnsi="Calibri Light" w:cs="Calibri Light"/>
          <w:color w:val="000000" w:themeColor="text1"/>
        </w:rPr>
        <w:t xml:space="preserve">relative alle attività previste nell’ambito dell’intervento, allegate alla presente, definite in coerenza con i criteri di vaglio tecnico di cui al Regolamento Delegato (UE) 2021/2139 della Commissione del 4 giugno 2021 che integra il Regolamento (UE) 2020/852 garantendo il rispetto del principio DNSH. </w:t>
      </w:r>
    </w:p>
    <w:p w14:paraId="5AB8299A" w14:textId="77777777" w:rsidR="00C86D26" w:rsidRDefault="00C86D26" w:rsidP="00C86D26">
      <w:pPr>
        <w:pStyle w:val="Paragrafoelenco"/>
        <w:ind w:left="720" w:right="418"/>
        <w:jc w:val="both"/>
        <w:rPr>
          <w:rFonts w:ascii="Calibri Light" w:hAnsi="Calibri Light" w:cs="Calibri Light"/>
          <w:color w:val="000000" w:themeColor="text1"/>
        </w:rPr>
      </w:pPr>
    </w:p>
    <w:tbl>
      <w:tblPr>
        <w:tblStyle w:val="Grigliatabella"/>
        <w:tblW w:w="0" w:type="auto"/>
        <w:tblInd w:w="562" w:type="dxa"/>
        <w:tblLook w:val="04A0" w:firstRow="1" w:lastRow="0" w:firstColumn="1" w:lastColumn="0" w:noHBand="0" w:noVBand="1"/>
      </w:tblPr>
      <w:tblGrid>
        <w:gridCol w:w="10228"/>
      </w:tblGrid>
      <w:tr w:rsidR="00C86D26" w14:paraId="1637A52C" w14:textId="77777777" w:rsidTr="00823307">
        <w:tc>
          <w:tcPr>
            <w:tcW w:w="10228" w:type="dxa"/>
          </w:tcPr>
          <w:p w14:paraId="7CF9CCED" w14:textId="23029CDA" w:rsidR="001C5EE8" w:rsidRPr="00C86D26" w:rsidRDefault="00823307" w:rsidP="00281D8B">
            <w:pPr>
              <w:ind w:right="418"/>
              <w:jc w:val="center"/>
              <w:rPr>
                <w:rFonts w:ascii="Calibri Light" w:hAnsi="Calibri Light" w:cs="Calibri Light"/>
                <w:i/>
                <w:iCs/>
                <w:color w:val="000000" w:themeColor="text1"/>
              </w:rPr>
            </w:pPr>
            <w:r w:rsidRPr="00823307">
              <w:rPr>
                <w:rFonts w:ascii="Calibri Light" w:hAnsi="Calibri Light" w:cs="Calibri Light"/>
                <w:i/>
                <w:iCs/>
                <w:color w:val="000000" w:themeColor="text1"/>
              </w:rPr>
              <w:t>Scheda 4 – Acquisto di computer e apparecchiature elettriche ed elettroniche per utilizzo nel settore sanitario</w:t>
            </w:r>
          </w:p>
        </w:tc>
      </w:tr>
    </w:tbl>
    <w:p w14:paraId="7B86DCBF" w14:textId="77777777" w:rsidR="00C86D26" w:rsidRPr="00C86D26" w:rsidRDefault="00C86D26" w:rsidP="00C86D26">
      <w:pPr>
        <w:pStyle w:val="Paragrafoelenco"/>
        <w:ind w:left="720" w:right="418"/>
        <w:jc w:val="both"/>
        <w:rPr>
          <w:rFonts w:ascii="Calibri Light" w:hAnsi="Calibri Light" w:cs="Calibri Light"/>
          <w:color w:val="000000" w:themeColor="text1"/>
        </w:rPr>
      </w:pPr>
    </w:p>
    <w:p w14:paraId="786D5AAE" w14:textId="77777777" w:rsidR="002D6238" w:rsidRDefault="002D6238" w:rsidP="000A004C">
      <w:pPr>
        <w:pStyle w:val="Paragrafoelenco"/>
        <w:ind w:left="720" w:right="418"/>
        <w:jc w:val="both"/>
        <w:rPr>
          <w:rFonts w:ascii="Calibri Light" w:hAnsi="Calibri Light" w:cs="Calibri Light"/>
          <w:color w:val="000000" w:themeColor="text1"/>
        </w:rPr>
      </w:pPr>
    </w:p>
    <w:p w14:paraId="66B7C6AB" w14:textId="6541482A" w:rsidR="008A6A44" w:rsidRDefault="008A6A44" w:rsidP="008A6A44">
      <w:pPr>
        <w:pStyle w:val="Paragrafoelenco"/>
        <w:numPr>
          <w:ilvl w:val="0"/>
          <w:numId w:val="21"/>
        </w:numPr>
        <w:ind w:right="418"/>
        <w:jc w:val="both"/>
        <w:rPr>
          <w:rFonts w:ascii="Calibri Light" w:hAnsi="Calibri Light" w:cs="Calibri Light"/>
          <w:color w:val="000000" w:themeColor="text1"/>
        </w:rPr>
      </w:pPr>
      <w:r>
        <w:rPr>
          <w:rFonts w:ascii="Calibri Light" w:hAnsi="Calibri Light" w:cs="Calibri Light"/>
          <w:color w:val="000000" w:themeColor="text1"/>
        </w:rPr>
        <w:t>Prescrizioni e raccomandazioni da ottemperare</w:t>
      </w:r>
      <w:r w:rsidRPr="00313BBD">
        <w:rPr>
          <w:rFonts w:ascii="Calibri Light" w:hAnsi="Calibri Light" w:cs="Calibri Light"/>
          <w:color w:val="000000" w:themeColor="text1"/>
        </w:rPr>
        <w:t xml:space="preserve">: </w:t>
      </w:r>
    </w:p>
    <w:tbl>
      <w:tblPr>
        <w:tblStyle w:val="Grigliatabella"/>
        <w:tblW w:w="0" w:type="auto"/>
        <w:tblInd w:w="720" w:type="dxa"/>
        <w:tblLook w:val="04A0" w:firstRow="1" w:lastRow="0" w:firstColumn="1" w:lastColumn="0" w:noHBand="0" w:noVBand="1"/>
      </w:tblPr>
      <w:tblGrid>
        <w:gridCol w:w="10070"/>
      </w:tblGrid>
      <w:tr w:rsidR="00604925" w14:paraId="6DE87C27" w14:textId="77777777" w:rsidTr="00604925">
        <w:tc>
          <w:tcPr>
            <w:tcW w:w="10790" w:type="dxa"/>
          </w:tcPr>
          <w:p w14:paraId="15F65770" w14:textId="77777777" w:rsidR="00604925" w:rsidRPr="008A6A44" w:rsidRDefault="00604925" w:rsidP="00604925">
            <w:pPr>
              <w:jc w:val="center"/>
              <w:rPr>
                <w:rFonts w:ascii="Calibri Light" w:hAnsi="Calibri Light" w:cs="Calibri Light"/>
                <w:i/>
                <w:iCs/>
                <w:color w:val="000000" w:themeColor="text1"/>
              </w:rPr>
            </w:pPr>
            <w:bookmarkStart w:id="0" w:name="_Hlk194856848"/>
            <w:r w:rsidRPr="008A6A44">
              <w:rPr>
                <w:rFonts w:ascii="Calibri Light" w:hAnsi="Calibri Light" w:cs="Calibri Light"/>
                <w:i/>
                <w:iCs/>
                <w:color w:val="000000" w:themeColor="text1"/>
              </w:rPr>
              <w:t xml:space="preserve">riportare puntualmente le prescrizioni e le raccomandazioni da comunicare </w:t>
            </w:r>
          </w:p>
          <w:p w14:paraId="2685330A" w14:textId="77777777" w:rsidR="00604925" w:rsidRDefault="00604925" w:rsidP="00604925">
            <w:pPr>
              <w:jc w:val="center"/>
              <w:rPr>
                <w:rFonts w:ascii="Calibri Light" w:hAnsi="Calibri Light" w:cs="Calibri Light"/>
                <w:i/>
                <w:iCs/>
                <w:color w:val="000000" w:themeColor="text1"/>
              </w:rPr>
            </w:pPr>
            <w:r w:rsidRPr="008A6A44">
              <w:rPr>
                <w:rFonts w:ascii="Calibri Light" w:hAnsi="Calibri Light" w:cs="Calibri Light"/>
                <w:i/>
                <w:iCs/>
                <w:color w:val="000000" w:themeColor="text1"/>
              </w:rPr>
              <w:t>al beneficiario/soggetto attuatore ai fini del loro ottemperamento</w:t>
            </w:r>
          </w:p>
          <w:p w14:paraId="092AC3B2" w14:textId="77777777" w:rsidR="00823307" w:rsidRDefault="00823307" w:rsidP="00C95214">
            <w:pPr>
              <w:pStyle w:val="Paragrafoelenco"/>
              <w:numPr>
                <w:ilvl w:val="0"/>
                <w:numId w:val="24"/>
              </w:numPr>
              <w:ind w:left="0" w:firstLine="0"/>
              <w:jc w:val="both"/>
              <w:rPr>
                <w:rFonts w:ascii="Calibri Light" w:hAnsi="Calibri Light" w:cs="Calibri Light"/>
                <w:color w:val="000000" w:themeColor="text1"/>
              </w:rPr>
            </w:pPr>
            <w:r>
              <w:rPr>
                <w:rFonts w:ascii="Calibri Light" w:hAnsi="Calibri Light" w:cs="Calibri Light"/>
                <w:color w:val="000000" w:themeColor="text1"/>
              </w:rPr>
              <w:t>D</w:t>
            </w:r>
            <w:r w:rsidRPr="00823307">
              <w:rPr>
                <w:rFonts w:ascii="Calibri Light" w:hAnsi="Calibri Light" w:cs="Calibri Light"/>
                <w:color w:val="000000" w:themeColor="text1"/>
              </w:rPr>
              <w:t>ovranno essere adottate tutte le strategie disponibili per l’acquisto di prodotti AEE per il settore sanitario in linea con l’obbiettivo di contenere le emissioni GHG. Il design del prodotto elettronico deve prestare attenzione alle prestazioni ambientali, in particolare a una maggiore efficienza energetica, consumi ridotti e un loro adeguato monitoraggio.</w:t>
            </w:r>
          </w:p>
          <w:p w14:paraId="14A52D89" w14:textId="77777777" w:rsidR="00823307" w:rsidRDefault="00823307" w:rsidP="00C95214">
            <w:pPr>
              <w:pStyle w:val="Paragrafoelenco"/>
              <w:numPr>
                <w:ilvl w:val="0"/>
                <w:numId w:val="24"/>
              </w:numPr>
              <w:ind w:left="0" w:firstLine="0"/>
              <w:jc w:val="both"/>
              <w:rPr>
                <w:rFonts w:ascii="Calibri Light" w:hAnsi="Calibri Light" w:cs="Calibri Light"/>
                <w:color w:val="000000" w:themeColor="text1"/>
              </w:rPr>
            </w:pPr>
            <w:r w:rsidRPr="00823307">
              <w:rPr>
                <w:rFonts w:ascii="Calibri Light" w:hAnsi="Calibri Light" w:cs="Calibri Light"/>
                <w:color w:val="000000" w:themeColor="text1"/>
              </w:rPr>
              <w:t xml:space="preserve">I prodotti che possono implicare un consumo delle risorse idriche durante il loro impiego (dialisi, apparecchi di </w:t>
            </w:r>
            <w:r w:rsidRPr="00823307">
              <w:rPr>
                <w:rFonts w:ascii="Calibri Light" w:hAnsi="Calibri Light" w:cs="Calibri Light"/>
                <w:color w:val="000000" w:themeColor="text1"/>
              </w:rPr>
              <w:lastRenderedPageBreak/>
              <w:t>disinfezione, …) sono efficienti sotto il profilo idrico per non aggravare la scarsità della risorsa.</w:t>
            </w:r>
          </w:p>
          <w:p w14:paraId="54CF7B65" w14:textId="77777777" w:rsidR="00823307" w:rsidRDefault="00823307" w:rsidP="00C95214">
            <w:pPr>
              <w:pStyle w:val="Paragrafoelenco"/>
              <w:numPr>
                <w:ilvl w:val="0"/>
                <w:numId w:val="24"/>
              </w:numPr>
              <w:ind w:left="0" w:firstLine="0"/>
              <w:jc w:val="both"/>
              <w:rPr>
                <w:rFonts w:ascii="Calibri Light" w:hAnsi="Calibri Light" w:cs="Calibri Light"/>
                <w:color w:val="000000" w:themeColor="text1"/>
              </w:rPr>
            </w:pPr>
            <w:r w:rsidRPr="00823307">
              <w:rPr>
                <w:rFonts w:ascii="Calibri Light" w:hAnsi="Calibri Light" w:cs="Calibri Light"/>
                <w:color w:val="000000" w:themeColor="text1"/>
              </w:rPr>
              <w:t>Le apparecchiature elettroniche utilizzate devono essere acquistate e gestite in linea con gli standard più aggiornati in termini di materiale utilizzato, durata del prodotto, procedure per la gestione dei rifiuti e il riutilizzo dei materiali.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660BCDF1" w14:textId="6D339E6F" w:rsidR="00823307" w:rsidRPr="00A26933" w:rsidRDefault="00823307" w:rsidP="00C95214">
            <w:pPr>
              <w:pStyle w:val="Paragrafoelenco"/>
              <w:numPr>
                <w:ilvl w:val="0"/>
                <w:numId w:val="24"/>
              </w:numPr>
              <w:ind w:left="0" w:firstLine="0"/>
              <w:jc w:val="both"/>
              <w:rPr>
                <w:rFonts w:ascii="Calibri Light" w:hAnsi="Calibri Light" w:cs="Calibri Light"/>
                <w:color w:val="000000" w:themeColor="text1"/>
              </w:rPr>
            </w:pPr>
            <w:r w:rsidRPr="00823307">
              <w:rPr>
                <w:rFonts w:ascii="Calibri Light" w:hAnsi="Calibri Light" w:cs="Calibri Light"/>
                <w:color w:val="000000" w:themeColor="text1"/>
              </w:rPr>
              <w:t>Nella costruzione non potranno essere utilizzati componenti, prodotti e materiali contenenti sostanze estremamente preoccupanti.</w:t>
            </w:r>
          </w:p>
        </w:tc>
      </w:tr>
      <w:bookmarkEnd w:id="0"/>
    </w:tbl>
    <w:p w14:paraId="740D09F5" w14:textId="77777777" w:rsidR="00604925" w:rsidRPr="00313BBD" w:rsidRDefault="00604925" w:rsidP="00604925">
      <w:pPr>
        <w:pStyle w:val="Paragrafoelenco"/>
        <w:ind w:left="720" w:right="418"/>
        <w:jc w:val="both"/>
        <w:rPr>
          <w:rFonts w:ascii="Calibri Light" w:hAnsi="Calibri Light" w:cs="Calibri Light"/>
          <w:color w:val="000000" w:themeColor="text1"/>
        </w:rPr>
      </w:pPr>
    </w:p>
    <w:p w14:paraId="29B63463" w14:textId="41BA18E9" w:rsidR="002129E4" w:rsidRPr="00313BBD" w:rsidRDefault="002129E4" w:rsidP="00604925">
      <w:pPr>
        <w:pStyle w:val="Paragrafoelenco"/>
        <w:numPr>
          <w:ilvl w:val="0"/>
          <w:numId w:val="21"/>
        </w:numPr>
        <w:ind w:right="418"/>
        <w:jc w:val="both"/>
        <w:rPr>
          <w:rFonts w:ascii="Calibri Light" w:hAnsi="Calibri Light" w:cs="Calibri Light"/>
          <w:color w:val="000000" w:themeColor="text1"/>
        </w:rPr>
      </w:pPr>
      <w:r w:rsidRPr="002129E4">
        <w:rPr>
          <w:rFonts w:ascii="Calibri Light" w:hAnsi="Calibri Light" w:cs="Calibri Light"/>
          <w:color w:val="000000" w:themeColor="text1"/>
        </w:rPr>
        <w:t>Elementi di verifica ex ante</w:t>
      </w:r>
      <w:r w:rsidRPr="00313BBD">
        <w:rPr>
          <w:rFonts w:ascii="Calibri Light" w:hAnsi="Calibri Light" w:cs="Calibri Light"/>
          <w:color w:val="000000" w:themeColor="text1"/>
        </w:rPr>
        <w:t xml:space="preserve">: </w:t>
      </w:r>
    </w:p>
    <w:tbl>
      <w:tblPr>
        <w:tblStyle w:val="Grigliatabella"/>
        <w:tblW w:w="0" w:type="auto"/>
        <w:tblInd w:w="720" w:type="dxa"/>
        <w:tblLook w:val="04A0" w:firstRow="1" w:lastRow="0" w:firstColumn="1" w:lastColumn="0" w:noHBand="0" w:noVBand="1"/>
      </w:tblPr>
      <w:tblGrid>
        <w:gridCol w:w="10070"/>
      </w:tblGrid>
      <w:tr w:rsidR="00604925" w14:paraId="4AB13E9B" w14:textId="77777777" w:rsidTr="00604925">
        <w:trPr>
          <w:trHeight w:val="3918"/>
        </w:trPr>
        <w:tc>
          <w:tcPr>
            <w:tcW w:w="10790" w:type="dxa"/>
          </w:tcPr>
          <w:p w14:paraId="0F35EED2" w14:textId="77777777" w:rsidR="00E86362" w:rsidRDefault="00E86362" w:rsidP="00E86362">
            <w:pPr>
              <w:pStyle w:val="Paragrafoelenco"/>
              <w:numPr>
                <w:ilvl w:val="0"/>
                <w:numId w:val="25"/>
              </w:numPr>
              <w:ind w:left="0" w:firstLine="0"/>
              <w:jc w:val="both"/>
              <w:rPr>
                <w:rFonts w:ascii="Calibri Light" w:hAnsi="Calibri Light" w:cs="Calibri Light"/>
                <w:b/>
                <w:bCs/>
                <w:color w:val="000000" w:themeColor="text1"/>
                <w:u w:val="single"/>
              </w:rPr>
            </w:pPr>
            <w:bookmarkStart w:id="1" w:name="_Hlk194856868"/>
            <w:r w:rsidRPr="00E86362">
              <w:rPr>
                <w:rFonts w:ascii="Calibri Light" w:hAnsi="Calibri Light" w:cs="Calibri Light"/>
                <w:b/>
                <w:bCs/>
                <w:color w:val="000000" w:themeColor="text1"/>
                <w:u w:val="single"/>
              </w:rPr>
              <w:t>Mitigazione del cambiamento climatico</w:t>
            </w:r>
          </w:p>
          <w:p w14:paraId="63F69F39" w14:textId="2556A3ED" w:rsidR="00823307" w:rsidRDefault="00823307" w:rsidP="00C95214">
            <w:pPr>
              <w:pStyle w:val="Paragrafoelenco"/>
              <w:ind w:left="0"/>
              <w:jc w:val="both"/>
              <w:rPr>
                <w:rFonts w:ascii="Calibri Light" w:hAnsi="Calibri Light" w:cs="Calibri Light"/>
                <w:color w:val="000000" w:themeColor="text1"/>
              </w:rPr>
            </w:pPr>
            <w:r w:rsidRPr="00823307">
              <w:rPr>
                <w:rFonts w:ascii="Calibri Light" w:hAnsi="Calibri Light" w:cs="Calibri Light"/>
                <w:color w:val="000000" w:themeColor="text1"/>
              </w:rPr>
              <w:t>L’offerente deve assicurarsi che nel libretto d’istruzione siano comprese istruzioni che spieghino come ridurre al minimo il consumo di energia.</w:t>
            </w:r>
          </w:p>
          <w:p w14:paraId="1103AE92" w14:textId="30ED32FE" w:rsidR="00823307" w:rsidRDefault="00823307" w:rsidP="00823307">
            <w:pPr>
              <w:pStyle w:val="Paragrafoelenco"/>
              <w:numPr>
                <w:ilvl w:val="0"/>
                <w:numId w:val="25"/>
              </w:numPr>
              <w:ind w:left="0" w:firstLine="0"/>
              <w:jc w:val="both"/>
              <w:rPr>
                <w:rFonts w:ascii="Calibri Light" w:hAnsi="Calibri Light" w:cs="Calibri Light"/>
                <w:color w:val="000000" w:themeColor="text1"/>
              </w:rPr>
            </w:pPr>
            <w:r w:rsidRPr="00823307">
              <w:rPr>
                <w:rFonts w:ascii="Calibri Light" w:hAnsi="Calibri Light" w:cs="Calibri Light"/>
                <w:b/>
                <w:bCs/>
                <w:color w:val="000000" w:themeColor="text1"/>
                <w:u w:val="single"/>
              </w:rPr>
              <w:t>Uso sostenibile e protezione delle acque e delle risorse marine</w:t>
            </w:r>
          </w:p>
          <w:p w14:paraId="0FDF1A56" w14:textId="6E63D1AE" w:rsidR="00823307" w:rsidRDefault="00823307" w:rsidP="00C95214">
            <w:pPr>
              <w:pStyle w:val="Paragrafoelenco"/>
              <w:ind w:left="0"/>
              <w:jc w:val="both"/>
              <w:rPr>
                <w:rFonts w:ascii="Calibri Light" w:hAnsi="Calibri Light" w:cs="Calibri Light"/>
                <w:color w:val="000000" w:themeColor="text1"/>
              </w:rPr>
            </w:pPr>
            <w:r w:rsidRPr="00823307">
              <w:rPr>
                <w:rFonts w:ascii="Calibri Light" w:hAnsi="Calibri Light" w:cs="Calibri Light"/>
                <w:color w:val="000000" w:themeColor="text1"/>
              </w:rPr>
              <w:t>L’offerente deve garantire che nel libretto d’istruzione siano comprese istruzioni che spieghino come ridurre al minimo il consumo di acqua.</w:t>
            </w:r>
          </w:p>
          <w:p w14:paraId="718C8C96" w14:textId="191AC4EF" w:rsidR="00262A00" w:rsidRPr="00262A00" w:rsidRDefault="00A26933" w:rsidP="00262A00">
            <w:pPr>
              <w:pStyle w:val="Paragrafoelenco"/>
              <w:numPr>
                <w:ilvl w:val="0"/>
                <w:numId w:val="25"/>
              </w:numPr>
              <w:ind w:left="0" w:firstLine="0"/>
              <w:jc w:val="both"/>
              <w:rPr>
                <w:rFonts w:ascii="Calibri Light" w:hAnsi="Calibri Light" w:cs="Calibri Light"/>
                <w:color w:val="000000" w:themeColor="text1"/>
              </w:rPr>
            </w:pPr>
            <w:r w:rsidRPr="00365FED">
              <w:rPr>
                <w:rFonts w:ascii="Calibri Light" w:hAnsi="Calibri Light" w:cs="Calibri Light"/>
                <w:b/>
                <w:bCs/>
                <w:color w:val="000000" w:themeColor="text1"/>
                <w:u w:val="single"/>
              </w:rPr>
              <w:t>Economia circolare</w:t>
            </w:r>
          </w:p>
          <w:p w14:paraId="63309D58" w14:textId="18454A56" w:rsidR="00262A00" w:rsidRDefault="00262A00" w:rsidP="00262A00">
            <w:pPr>
              <w:pStyle w:val="Paragrafoelenco"/>
              <w:ind w:left="0"/>
              <w:jc w:val="both"/>
              <w:rPr>
                <w:rFonts w:ascii="Calibri Light" w:hAnsi="Calibri Light" w:cs="Calibri Light"/>
                <w:color w:val="000000" w:themeColor="text1"/>
              </w:rPr>
            </w:pPr>
            <w:r w:rsidRPr="00262A00">
              <w:rPr>
                <w:rFonts w:ascii="Calibri Light" w:hAnsi="Calibri Light" w:cs="Calibri Light"/>
                <w:color w:val="000000" w:themeColor="text1"/>
              </w:rPr>
              <w:t>I data center legati ai servizi di hosting e cloud hanno un piano di gestione dei rifiuti. Dichiarazione dei produttori/fornitori di conformità alla seguente normativa: ecodesign (Regolamento (EU) 2019/424). La conformità alle normative può essere dimostrata anche tramite il sistema di gestione ISO 30134:2016 certificato da organismi di certificazione accreditati.</w:t>
            </w:r>
          </w:p>
          <w:p w14:paraId="3C8466DE" w14:textId="2C78C5B7" w:rsidR="00823307" w:rsidRPr="00262A00" w:rsidRDefault="00823307" w:rsidP="00262A00">
            <w:pPr>
              <w:pStyle w:val="Paragrafoelenco"/>
              <w:ind w:left="0"/>
              <w:jc w:val="both"/>
              <w:rPr>
                <w:rFonts w:ascii="Calibri Light" w:hAnsi="Calibri Light" w:cs="Calibri Light"/>
                <w:color w:val="000000" w:themeColor="text1"/>
              </w:rPr>
            </w:pPr>
            <w:r w:rsidRPr="00823307">
              <w:rPr>
                <w:rFonts w:ascii="Calibri Light" w:hAnsi="Calibri Light" w:cs="Calibri Light"/>
                <w:color w:val="000000" w:themeColor="text1"/>
              </w:rPr>
              <w:t>L'offerente deve garantire la disponibilità di parti di ricambio originali o equivalenti (direttamente o tramite mandatari) per la durata di vita prevista dell'apparecchiatura, per un periodo di almeno cinque anni oltre al periodo di garanzia; L’offerente deve fornire raccomandazioni per un'adeguata manutenzione del prodotto, comprese informazioni sulle parti di ricambio che possono essere sostituite, consigli per la pulizia; L’offerente deve fornire libretto di istruzioni per gli utenti che illustrino come utilizzare l'apparecchiatura per ridurre al minimo l'impatto ambientale durante l'installazione, l'utilizzo, il funzionamento e lo smaltimento/riciclaggio; L’offerente deve inoltre dimostrare l’iscrizione alla piattaforma RAEE, in qualità di produttore e/o distributore e/o fornitore.</w:t>
            </w:r>
          </w:p>
          <w:p w14:paraId="3D3C5439" w14:textId="1E44D794" w:rsidR="00E30D1F" w:rsidRPr="00E30D1F" w:rsidRDefault="00E30D1F" w:rsidP="00262A00">
            <w:pPr>
              <w:pStyle w:val="Paragrafoelenco"/>
              <w:numPr>
                <w:ilvl w:val="0"/>
                <w:numId w:val="25"/>
              </w:numPr>
              <w:ind w:left="0" w:firstLine="0"/>
              <w:jc w:val="both"/>
              <w:rPr>
                <w:rFonts w:ascii="Calibri Light" w:hAnsi="Calibri Light" w:cs="Calibri Light"/>
                <w:color w:val="000000" w:themeColor="text1"/>
              </w:rPr>
            </w:pPr>
            <w:r>
              <w:rPr>
                <w:rFonts w:ascii="Calibri Light" w:hAnsi="Calibri Light" w:cs="Calibri Light"/>
                <w:b/>
                <w:bCs/>
                <w:color w:val="000000" w:themeColor="text1"/>
                <w:u w:val="single"/>
              </w:rPr>
              <w:t>Prevenzione e riduzione dell’inquinamento</w:t>
            </w:r>
          </w:p>
          <w:p w14:paraId="521D5777" w14:textId="2C450851" w:rsidR="00823307" w:rsidRPr="00262A00" w:rsidRDefault="00823307" w:rsidP="00262A00">
            <w:pPr>
              <w:pStyle w:val="Paragrafoelenco"/>
              <w:ind w:left="0"/>
              <w:jc w:val="both"/>
              <w:rPr>
                <w:rFonts w:ascii="Calibri Light" w:hAnsi="Calibri Light" w:cs="Calibri Light"/>
                <w:b/>
                <w:bCs/>
                <w:color w:val="000000" w:themeColor="text1"/>
                <w:u w:val="single"/>
              </w:rPr>
            </w:pPr>
            <w:r w:rsidRPr="00823307">
              <w:rPr>
                <w:rFonts w:ascii="Calibri Light" w:hAnsi="Calibri Light" w:cs="Calibri Light"/>
                <w:color w:val="000000" w:themeColor="text1"/>
              </w:rPr>
              <w:t xml:space="preserve">L’offerente deve fornire informazioni sulla presenza nel prodotto o nei prodotti acquistati in virtù del contratto di sostanze dell'elenco delle sostanze estremamente problematiche (SVHC) candidate di cui all'articolo 57 del Regolamento (CE) n. 1907/2006 (Regolamento REACH); L’offerente deve fornire documentazione del rispetto delle direttive </w:t>
            </w:r>
            <w:proofErr w:type="spellStart"/>
            <w:r w:rsidRPr="00823307">
              <w:rPr>
                <w:rFonts w:ascii="Calibri Light" w:hAnsi="Calibri Light" w:cs="Calibri Light"/>
                <w:color w:val="000000" w:themeColor="text1"/>
              </w:rPr>
              <w:t>RoHS</w:t>
            </w:r>
            <w:proofErr w:type="spellEnd"/>
            <w:r w:rsidRPr="00823307">
              <w:rPr>
                <w:rFonts w:ascii="Calibri Light" w:hAnsi="Calibri Light" w:cs="Calibri Light"/>
                <w:color w:val="000000" w:themeColor="text1"/>
              </w:rPr>
              <w:t xml:space="preserve"> ed ecodesign; L’offerente deve fornire la marcatura CE accompagnata dalla relativa dichiarazione di conformità ex D.P.R. 445/2000 per garantire il rispetto delle norme relative alla compatibilità elettromagnetica.</w:t>
            </w:r>
          </w:p>
        </w:tc>
      </w:tr>
      <w:bookmarkEnd w:id="1"/>
    </w:tbl>
    <w:p w14:paraId="4E0491DB" w14:textId="77777777" w:rsidR="002129E4" w:rsidRPr="008A6A44" w:rsidRDefault="002129E4" w:rsidP="002129E4">
      <w:pPr>
        <w:ind w:right="418"/>
        <w:jc w:val="both"/>
        <w:rPr>
          <w:rFonts w:ascii="Calibri Light" w:hAnsi="Calibri Light" w:cs="Calibri Light"/>
          <w:color w:val="000000" w:themeColor="text1"/>
        </w:rPr>
      </w:pPr>
    </w:p>
    <w:p w14:paraId="2AFBDDD4" w14:textId="4EC83415" w:rsidR="002129E4" w:rsidRDefault="002129E4" w:rsidP="00604925">
      <w:pPr>
        <w:pStyle w:val="Paragrafoelenco"/>
        <w:numPr>
          <w:ilvl w:val="0"/>
          <w:numId w:val="21"/>
        </w:numPr>
        <w:ind w:right="418"/>
        <w:jc w:val="both"/>
        <w:rPr>
          <w:rFonts w:ascii="Calibri Light" w:hAnsi="Calibri Light" w:cs="Calibri Light"/>
          <w:color w:val="000000" w:themeColor="text1"/>
        </w:rPr>
      </w:pPr>
      <w:r w:rsidRPr="002129E4">
        <w:rPr>
          <w:rFonts w:ascii="Calibri Light" w:hAnsi="Calibri Light" w:cs="Calibri Light"/>
          <w:color w:val="000000" w:themeColor="text1"/>
        </w:rPr>
        <w:t xml:space="preserve">Elementi di verifica ex </w:t>
      </w:r>
      <w:r>
        <w:rPr>
          <w:rFonts w:ascii="Calibri Light" w:hAnsi="Calibri Light" w:cs="Calibri Light"/>
          <w:color w:val="000000" w:themeColor="text1"/>
        </w:rPr>
        <w:t>post</w:t>
      </w:r>
      <w:r w:rsidRPr="00313BBD">
        <w:rPr>
          <w:rFonts w:ascii="Calibri Light" w:hAnsi="Calibri Light" w:cs="Calibri Light"/>
          <w:color w:val="000000" w:themeColor="text1"/>
        </w:rPr>
        <w:t xml:space="preserve">: </w:t>
      </w:r>
    </w:p>
    <w:tbl>
      <w:tblPr>
        <w:tblStyle w:val="Grigliatabella"/>
        <w:tblW w:w="0" w:type="auto"/>
        <w:tblInd w:w="720" w:type="dxa"/>
        <w:tblLook w:val="04A0" w:firstRow="1" w:lastRow="0" w:firstColumn="1" w:lastColumn="0" w:noHBand="0" w:noVBand="1"/>
      </w:tblPr>
      <w:tblGrid>
        <w:gridCol w:w="10070"/>
      </w:tblGrid>
      <w:tr w:rsidR="00604925" w14:paraId="29CE5298" w14:textId="77777777" w:rsidTr="00281D8B">
        <w:trPr>
          <w:trHeight w:val="680"/>
        </w:trPr>
        <w:tc>
          <w:tcPr>
            <w:tcW w:w="10790" w:type="dxa"/>
          </w:tcPr>
          <w:p w14:paraId="2AB23FAB" w14:textId="52A20DFC" w:rsidR="00823307" w:rsidRDefault="00823307" w:rsidP="00823307">
            <w:pPr>
              <w:pStyle w:val="Paragrafoelenco"/>
              <w:numPr>
                <w:ilvl w:val="0"/>
                <w:numId w:val="26"/>
              </w:numPr>
              <w:ind w:left="0" w:firstLine="0"/>
              <w:jc w:val="both"/>
              <w:rPr>
                <w:rFonts w:ascii="Calibri Light" w:hAnsi="Calibri Light" w:cs="Calibri Light"/>
                <w:color w:val="000000" w:themeColor="text1"/>
              </w:rPr>
            </w:pPr>
            <w:r w:rsidRPr="00823307">
              <w:rPr>
                <w:rFonts w:ascii="Calibri Light" w:hAnsi="Calibri Light" w:cs="Calibri Light"/>
                <w:b/>
                <w:bCs/>
                <w:color w:val="000000" w:themeColor="text1"/>
                <w:u w:val="single"/>
              </w:rPr>
              <w:t>Economia circolare</w:t>
            </w:r>
          </w:p>
          <w:p w14:paraId="12E301F2" w14:textId="6AAD58C5" w:rsidR="00823307" w:rsidRPr="00604925" w:rsidRDefault="00823307" w:rsidP="00262A00">
            <w:pPr>
              <w:pStyle w:val="Paragrafoelenco"/>
              <w:ind w:left="0"/>
              <w:jc w:val="both"/>
              <w:rPr>
                <w:rFonts w:ascii="Calibri Light" w:hAnsi="Calibri Light" w:cs="Calibri Light"/>
                <w:color w:val="000000" w:themeColor="text1"/>
              </w:rPr>
            </w:pPr>
            <w:r w:rsidRPr="00823307">
              <w:rPr>
                <w:rFonts w:ascii="Calibri Light" w:hAnsi="Calibri Light" w:cs="Calibri Light"/>
                <w:color w:val="000000" w:themeColor="text1"/>
              </w:rPr>
              <w:t>Dimostrare manutenzione preventiva dell’AEE.</w:t>
            </w:r>
          </w:p>
        </w:tc>
      </w:tr>
    </w:tbl>
    <w:p w14:paraId="2BD52FDB" w14:textId="6B43551A" w:rsidR="002129E4" w:rsidRPr="00604925" w:rsidRDefault="002129E4" w:rsidP="00604925">
      <w:pPr>
        <w:ind w:right="418"/>
        <w:jc w:val="both"/>
        <w:rPr>
          <w:rFonts w:ascii="Calibri Light" w:hAnsi="Calibri Light" w:cs="Calibri Light"/>
          <w:color w:val="000000" w:themeColor="text1"/>
        </w:rPr>
      </w:pPr>
    </w:p>
    <w:p w14:paraId="29FE32BC" w14:textId="4B30940C" w:rsidR="008A6A44" w:rsidRDefault="002129E4" w:rsidP="00281D8B">
      <w:pPr>
        <w:pStyle w:val="Paragrafoelenco"/>
        <w:ind w:left="720" w:right="418"/>
        <w:jc w:val="both"/>
        <w:rPr>
          <w:rFonts w:ascii="Calibri Light" w:hAnsi="Calibri Light" w:cs="Calibri Light"/>
          <w:color w:val="000000" w:themeColor="text1"/>
        </w:rPr>
      </w:pPr>
      <w:r w:rsidRPr="009E4103">
        <w:rPr>
          <w:rFonts w:ascii="Calibri Light" w:hAnsi="Calibri Light" w:cs="Calibri Light"/>
          <w:color w:val="000000" w:themeColor="text1"/>
        </w:rPr>
        <w:t xml:space="preserve"> </w:t>
      </w:r>
      <w:r w:rsidR="008A6A44">
        <w:rPr>
          <w:rFonts w:ascii="Calibri Light" w:hAnsi="Calibri Light" w:cs="Calibri Light"/>
          <w:color w:val="000000" w:themeColor="text1"/>
        </w:rPr>
        <w:t>Pertanto, a</w:t>
      </w:r>
      <w:r w:rsidR="008A6A44" w:rsidRPr="00A379AC">
        <w:rPr>
          <w:rFonts w:ascii="Calibri Light" w:hAnsi="Calibri Light" w:cs="Calibri Light"/>
          <w:color w:val="000000" w:themeColor="text1"/>
        </w:rPr>
        <w:t xml:space="preserve">lla luce di tale valutazione, </w:t>
      </w:r>
      <w:r w:rsidR="008A6A44" w:rsidRPr="00450FA0">
        <w:rPr>
          <w:rFonts w:ascii="Calibri Light" w:hAnsi="Calibri Light" w:cs="Calibri Light"/>
          <w:color w:val="000000" w:themeColor="text1"/>
        </w:rPr>
        <w:t>è dichiarato</w:t>
      </w:r>
      <w:r w:rsidR="008A6A44">
        <w:rPr>
          <w:rFonts w:ascii="Calibri Light" w:hAnsi="Calibri Light" w:cs="Calibri Light"/>
          <w:color w:val="000000" w:themeColor="text1"/>
        </w:rPr>
        <w:t xml:space="preserve"> </w:t>
      </w:r>
      <w:r w:rsidR="008A6A44" w:rsidRPr="008A6A44">
        <w:rPr>
          <w:rFonts w:ascii="Calibri Light" w:hAnsi="Calibri Light" w:cs="Calibri Light"/>
          <w:color w:val="000000" w:themeColor="text1"/>
        </w:rPr>
        <w:t>che le attività previste nell’ambito dell’operazione da ammettere a finanziamento saranno realizzate nel rispetto dei vincoli DNSH individuati nelle schede tecniche selezionate</w:t>
      </w:r>
      <w:r w:rsidR="008A6A44">
        <w:rPr>
          <w:rStyle w:val="Rimandonotaapidipagina"/>
          <w:rFonts w:ascii="Calibri Light" w:hAnsi="Calibri Light" w:cs="Calibri Light"/>
          <w:color w:val="000000" w:themeColor="text1"/>
        </w:rPr>
        <w:footnoteReference w:id="3"/>
      </w:r>
      <w:r w:rsidR="008A6A44">
        <w:rPr>
          <w:rFonts w:ascii="Calibri Light" w:hAnsi="Calibri Light" w:cs="Calibri Light"/>
          <w:color w:val="000000" w:themeColor="text1"/>
        </w:rPr>
        <w:t xml:space="preserve"> e nel rispetto delle prescrizioni e raccomandazioni sopra riportate. </w:t>
      </w:r>
    </w:p>
    <w:p w14:paraId="66C22ECA" w14:textId="6858994E" w:rsidR="00EB1EA5" w:rsidRPr="009E4103" w:rsidRDefault="00EB1EA5" w:rsidP="000A004C">
      <w:pPr>
        <w:ind w:left="420" w:right="418"/>
        <w:jc w:val="both"/>
        <w:rPr>
          <w:rFonts w:ascii="Calibri Light" w:hAnsi="Calibri Light" w:cs="Calibri Light"/>
        </w:rPr>
      </w:pPr>
      <w:r w:rsidRPr="009E4103">
        <w:rPr>
          <w:rFonts w:ascii="Calibri Light" w:hAnsi="Calibri Light" w:cs="Calibri Light"/>
        </w:rPr>
        <w:t xml:space="preserve"> </w:t>
      </w:r>
    </w:p>
    <w:p w14:paraId="1EEFFEE9" w14:textId="77777777" w:rsidR="00AF2DD0" w:rsidRPr="00A379AC" w:rsidRDefault="000F3C52" w:rsidP="00AF2DD0">
      <w:pPr>
        <w:pStyle w:val="Paragrafoelenco"/>
        <w:tabs>
          <w:tab w:val="left" w:pos="840"/>
        </w:tabs>
        <w:spacing w:before="178"/>
        <w:ind w:left="643" w:right="113"/>
        <w:jc w:val="both"/>
        <w:rPr>
          <w:rFonts w:ascii="Calibri Light" w:hAnsi="Calibri Light" w:cs="Calibri Light"/>
          <w:i/>
          <w:color w:val="000000" w:themeColor="text1"/>
        </w:rPr>
      </w:pPr>
      <w:r w:rsidRPr="009E4103">
        <w:rPr>
          <w:rFonts w:ascii="Calibri Light" w:hAnsi="Calibri Light" w:cs="Calibri Light"/>
        </w:rPr>
        <w:t>Data ................................................</w:t>
      </w:r>
      <w:r w:rsidR="004278BE" w:rsidRPr="009E4103">
        <w:rPr>
          <w:rFonts w:ascii="Calibri Light" w:hAnsi="Calibri Light" w:cs="Calibri Light"/>
        </w:rPr>
        <w:t xml:space="preserve">                               </w:t>
      </w:r>
      <w:r w:rsidRPr="009E4103">
        <w:rPr>
          <w:rFonts w:ascii="Calibri Light" w:hAnsi="Calibri Light" w:cs="Calibri Light"/>
        </w:rPr>
        <w:t xml:space="preserve"> </w:t>
      </w:r>
      <w:r w:rsidR="000F4A83" w:rsidRPr="009E4103">
        <w:rPr>
          <w:rFonts w:ascii="Calibri Light" w:hAnsi="Calibri Light" w:cs="Calibri Light"/>
        </w:rPr>
        <w:tab/>
      </w:r>
      <w:r w:rsidR="000F4A83" w:rsidRPr="009E4103">
        <w:rPr>
          <w:rFonts w:ascii="Calibri Light" w:hAnsi="Calibri Light" w:cs="Calibri Light"/>
        </w:rPr>
        <w:tab/>
      </w:r>
      <w:r w:rsidR="000F4A83" w:rsidRPr="009E4103">
        <w:rPr>
          <w:rFonts w:ascii="Calibri Light" w:hAnsi="Calibri Light" w:cs="Calibri Light"/>
        </w:rPr>
        <w:tab/>
      </w:r>
      <w:r w:rsidR="000F4A83" w:rsidRPr="009E4103">
        <w:rPr>
          <w:rFonts w:ascii="Calibri Light" w:hAnsi="Calibri Light" w:cs="Calibri Light"/>
        </w:rPr>
        <w:tab/>
      </w:r>
      <w:r w:rsidR="00AF2DD0" w:rsidRPr="00A379AC">
        <w:rPr>
          <w:rFonts w:ascii="Calibri Light" w:hAnsi="Calibri Light" w:cs="Calibri Light"/>
          <w:color w:val="000000" w:themeColor="text1"/>
        </w:rPr>
        <w:t>l’UCO [firmato digitalmente]</w:t>
      </w:r>
    </w:p>
    <w:p w14:paraId="17BD4A06" w14:textId="451C152D" w:rsidR="00D32794" w:rsidRPr="00674B7D" w:rsidRDefault="00D32794" w:rsidP="008F3C2F">
      <w:pPr>
        <w:pStyle w:val="Corpotesto"/>
        <w:spacing w:before="1"/>
        <w:jc w:val="both"/>
        <w:rPr>
          <w:rFonts w:asciiTheme="minorHAnsi" w:hAnsiTheme="minorHAnsi" w:cstheme="minorHAnsi"/>
          <w:i w:val="0"/>
          <w:sz w:val="22"/>
          <w:szCs w:val="22"/>
        </w:rPr>
      </w:pPr>
    </w:p>
    <w:sectPr w:rsidR="00D32794" w:rsidRPr="00674B7D" w:rsidSect="00031522">
      <w:headerReference w:type="default" r:id="rId11"/>
      <w:footerReference w:type="default" r:id="rId12"/>
      <w:pgSz w:w="12240" w:h="15840"/>
      <w:pgMar w:top="720" w:right="720" w:bottom="720" w:left="720" w:header="153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75F14C" w14:textId="77777777" w:rsidR="00F60C07" w:rsidRDefault="00F60C07">
      <w:r>
        <w:separator/>
      </w:r>
    </w:p>
  </w:endnote>
  <w:endnote w:type="continuationSeparator" w:id="0">
    <w:p w14:paraId="07487492" w14:textId="77777777" w:rsidR="00F60C07" w:rsidRDefault="00F60C07">
      <w:r>
        <w:continuationSeparator/>
      </w:r>
    </w:p>
  </w:endnote>
  <w:endnote w:type="continuationNotice" w:id="1">
    <w:p w14:paraId="59241DA7" w14:textId="77777777" w:rsidR="00F60C07" w:rsidRDefault="00F60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1FB3F2FA" w14:paraId="793C32A3" w14:textId="77777777" w:rsidTr="1FB3F2FA">
      <w:trPr>
        <w:trHeight w:val="300"/>
      </w:trPr>
      <w:tc>
        <w:tcPr>
          <w:tcW w:w="3600" w:type="dxa"/>
        </w:tcPr>
        <w:p w14:paraId="3D283263" w14:textId="59B4503B" w:rsidR="1FB3F2FA" w:rsidRDefault="1FB3F2FA" w:rsidP="1FB3F2FA">
          <w:pPr>
            <w:pStyle w:val="Intestazione"/>
            <w:ind w:left="-115"/>
          </w:pPr>
        </w:p>
      </w:tc>
      <w:tc>
        <w:tcPr>
          <w:tcW w:w="3600" w:type="dxa"/>
        </w:tcPr>
        <w:p w14:paraId="340C5517" w14:textId="602B7B83" w:rsidR="1FB3F2FA" w:rsidRDefault="1FB3F2FA" w:rsidP="1FB3F2FA">
          <w:pPr>
            <w:pStyle w:val="Intestazione"/>
            <w:jc w:val="center"/>
          </w:pPr>
        </w:p>
      </w:tc>
      <w:tc>
        <w:tcPr>
          <w:tcW w:w="3600" w:type="dxa"/>
        </w:tcPr>
        <w:p w14:paraId="6F391828" w14:textId="0AFF81FE" w:rsidR="1FB3F2FA" w:rsidRDefault="1FB3F2FA" w:rsidP="1FB3F2FA">
          <w:pPr>
            <w:pStyle w:val="Intestazione"/>
            <w:ind w:right="-115"/>
            <w:jc w:val="right"/>
          </w:pPr>
        </w:p>
      </w:tc>
    </w:tr>
  </w:tbl>
  <w:p w14:paraId="0B71E339" w14:textId="051D7F28" w:rsidR="00027EBB" w:rsidRDefault="00027EB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1E312" w14:textId="77777777" w:rsidR="00F60C07" w:rsidRDefault="00F60C07">
      <w:r>
        <w:separator/>
      </w:r>
    </w:p>
  </w:footnote>
  <w:footnote w:type="continuationSeparator" w:id="0">
    <w:p w14:paraId="6D4FEE2C" w14:textId="77777777" w:rsidR="00F60C07" w:rsidRDefault="00F60C07">
      <w:r>
        <w:continuationSeparator/>
      </w:r>
    </w:p>
  </w:footnote>
  <w:footnote w:type="continuationNotice" w:id="1">
    <w:p w14:paraId="427F1615" w14:textId="77777777" w:rsidR="00F60C07" w:rsidRDefault="00F60C07"/>
  </w:footnote>
  <w:footnote w:id="2">
    <w:p w14:paraId="1DC64AD3" w14:textId="4423AB10" w:rsidR="0092692F" w:rsidRPr="0092692F" w:rsidRDefault="0092692F" w:rsidP="0092692F">
      <w:pPr>
        <w:pStyle w:val="Testonotaapidipagina"/>
        <w:ind w:right="310"/>
        <w:jc w:val="both"/>
        <w:rPr>
          <w:rFonts w:ascii="Calibri Light" w:hAnsi="Calibri Light" w:cs="Calibri Light"/>
          <w:i/>
          <w:iCs/>
          <w:sz w:val="16"/>
          <w:szCs w:val="16"/>
        </w:rPr>
      </w:pPr>
      <w:r>
        <w:rPr>
          <w:rStyle w:val="Rimandonotaapidipagina"/>
        </w:rPr>
        <w:footnoteRef/>
      </w:r>
      <w:r w:rsidRPr="0092692F">
        <w:rPr>
          <w:rStyle w:val="Rimandonotaapidipagina"/>
        </w:rPr>
        <w:t xml:space="preserve"> </w:t>
      </w:r>
      <w:r>
        <w:rPr>
          <w:rFonts w:ascii="Calibri Light" w:hAnsi="Calibri Light" w:cs="Calibri Light"/>
          <w:i/>
          <w:iCs/>
          <w:sz w:val="16"/>
          <w:szCs w:val="16"/>
        </w:rPr>
        <w:t>Nell’ipotesi di mancata riconducibilità ad un’azione specifica del PNRR si procederà</w:t>
      </w:r>
      <w:r w:rsidRPr="0092692F">
        <w:rPr>
          <w:rFonts w:ascii="Calibri Light" w:hAnsi="Calibri Light" w:cs="Calibri Light"/>
          <w:i/>
          <w:iCs/>
          <w:sz w:val="16"/>
          <w:szCs w:val="16"/>
        </w:rPr>
        <w:t>, in sinergia con gli orientamenti tecnici comunitari e nazionali, mediante schede di</w:t>
      </w:r>
      <w:r>
        <w:rPr>
          <w:rFonts w:ascii="Calibri Light" w:hAnsi="Calibri Light" w:cs="Calibri Light"/>
          <w:i/>
          <w:iCs/>
          <w:sz w:val="16"/>
          <w:szCs w:val="16"/>
        </w:rPr>
        <w:t xml:space="preserve"> </w:t>
      </w:r>
      <w:r w:rsidRPr="0092692F">
        <w:rPr>
          <w:rFonts w:ascii="Calibri Light" w:hAnsi="Calibri Light" w:cs="Calibri Light"/>
          <w:i/>
          <w:iCs/>
          <w:sz w:val="16"/>
          <w:szCs w:val="16"/>
        </w:rPr>
        <w:t xml:space="preserve">auto valutazione coerenti sulla base dei sei obiettivi ambientali di cui all’art. 17 del regolamento UE n. 2020/852, della coerenza con il quadro normativo programmatico vigente e del rispetto delle Best </w:t>
      </w:r>
      <w:proofErr w:type="spellStart"/>
      <w:r w:rsidRPr="0092692F">
        <w:rPr>
          <w:rFonts w:ascii="Calibri Light" w:hAnsi="Calibri Light" w:cs="Calibri Light"/>
          <w:i/>
          <w:iCs/>
          <w:sz w:val="16"/>
          <w:szCs w:val="16"/>
        </w:rPr>
        <w:t>Available</w:t>
      </w:r>
      <w:proofErr w:type="spellEnd"/>
      <w:r w:rsidRPr="0092692F">
        <w:rPr>
          <w:rFonts w:ascii="Calibri Light" w:hAnsi="Calibri Light" w:cs="Calibri Light"/>
          <w:i/>
          <w:iCs/>
          <w:sz w:val="16"/>
          <w:szCs w:val="16"/>
        </w:rPr>
        <w:t xml:space="preserve"> Techniques (BAT), ossia di quelle condizioni, da adottare nel corso di un ciclo di produzione, che sono idonee ad assicurare la più alta protezione ambientale a costi ragionevoli</w:t>
      </w:r>
      <w:r w:rsidR="00871D21">
        <w:rPr>
          <w:rFonts w:ascii="Calibri Light" w:hAnsi="Calibri Light" w:cs="Calibri Light"/>
          <w:i/>
          <w:iCs/>
          <w:sz w:val="16"/>
          <w:szCs w:val="16"/>
        </w:rPr>
        <w:t>.</w:t>
      </w:r>
    </w:p>
  </w:footnote>
  <w:footnote w:id="3">
    <w:p w14:paraId="4BFD8DF1" w14:textId="18A561B4" w:rsidR="008A6A44" w:rsidRPr="008A6A44" w:rsidRDefault="008A6A44">
      <w:pPr>
        <w:pStyle w:val="Testonotaapidipagina"/>
        <w:rPr>
          <w:rFonts w:ascii="Calibri Light" w:hAnsi="Calibri Light" w:cs="Calibri Light"/>
          <w:i/>
          <w:iCs/>
          <w:sz w:val="16"/>
          <w:szCs w:val="16"/>
        </w:rPr>
      </w:pPr>
      <w:r>
        <w:rPr>
          <w:rStyle w:val="Rimandonotaapidipagina"/>
        </w:rPr>
        <w:footnoteRef/>
      </w:r>
      <w:r>
        <w:t xml:space="preserve"> </w:t>
      </w:r>
      <w:proofErr w:type="spellStart"/>
      <w:r w:rsidRPr="008A6A44">
        <w:rPr>
          <w:rFonts w:ascii="Calibri Light" w:hAnsi="Calibri Light" w:cs="Calibri Light"/>
          <w:i/>
          <w:iCs/>
          <w:sz w:val="16"/>
          <w:szCs w:val="16"/>
        </w:rPr>
        <w:t>Cfr</w:t>
      </w:r>
      <w:proofErr w:type="spellEnd"/>
      <w:r w:rsidRPr="008A6A44">
        <w:rPr>
          <w:rFonts w:ascii="Calibri Light" w:hAnsi="Calibri Light" w:cs="Calibri Light"/>
          <w:i/>
          <w:iCs/>
          <w:sz w:val="16"/>
          <w:szCs w:val="16"/>
        </w:rPr>
        <w:t xml:space="preserve"> nota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720D9" w14:textId="60D08209" w:rsidR="00D32794" w:rsidRDefault="009E4103">
    <w:pPr>
      <w:pStyle w:val="Corpotesto"/>
      <w:spacing w:line="14" w:lineRule="auto"/>
      <w:rPr>
        <w:i w:val="0"/>
      </w:rPr>
    </w:pPr>
    <w:r>
      <w:rPr>
        <w:i w:val="0"/>
        <w:noProof/>
        <w:lang w:eastAsia="it-IT"/>
      </w:rPr>
      <w:drawing>
        <wp:anchor distT="0" distB="0" distL="0" distR="0" simplePos="0" relativeHeight="251658240" behindDoc="1" locked="0" layoutInCell="1" allowOverlap="1" wp14:anchorId="3A196EE8" wp14:editId="7CC099BD">
          <wp:simplePos x="0" y="0"/>
          <wp:positionH relativeFrom="page">
            <wp:posOffset>457200</wp:posOffset>
          </wp:positionH>
          <wp:positionV relativeFrom="page">
            <wp:posOffset>457200</wp:posOffset>
          </wp:positionV>
          <wp:extent cx="6931962" cy="486137"/>
          <wp:effectExtent l="0" t="0" r="2540" b="9525"/>
          <wp:wrapNone/>
          <wp:docPr id="65734815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1962" cy="48613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E1616"/>
    <w:multiLevelType w:val="hybridMultilevel"/>
    <w:tmpl w:val="580A13A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1D5E69"/>
    <w:multiLevelType w:val="hybridMultilevel"/>
    <w:tmpl w:val="6E8EB324"/>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BF6A8D"/>
    <w:multiLevelType w:val="hybridMultilevel"/>
    <w:tmpl w:val="CE7AD190"/>
    <w:lvl w:ilvl="0" w:tplc="06CE52F6">
      <w:numFmt w:val="bullet"/>
      <w:lvlText w:val="●"/>
      <w:lvlJc w:val="left"/>
      <w:pPr>
        <w:ind w:left="840" w:hanging="360"/>
      </w:pPr>
      <w:rPr>
        <w:rFonts w:ascii="Arial MT" w:eastAsia="Arial MT" w:hAnsi="Arial MT" w:cs="Arial MT" w:hint="default"/>
        <w:w w:val="60"/>
        <w:sz w:val="22"/>
        <w:szCs w:val="22"/>
        <w:lang w:val="it-IT" w:eastAsia="en-US" w:bidi="ar-SA"/>
      </w:rPr>
    </w:lvl>
    <w:lvl w:ilvl="1" w:tplc="389AD58C">
      <w:numFmt w:val="bullet"/>
      <w:lvlText w:val="•"/>
      <w:lvlJc w:val="left"/>
      <w:pPr>
        <w:ind w:left="1716" w:hanging="360"/>
      </w:pPr>
      <w:rPr>
        <w:rFonts w:hint="default"/>
        <w:lang w:val="it-IT" w:eastAsia="en-US" w:bidi="ar-SA"/>
      </w:rPr>
    </w:lvl>
    <w:lvl w:ilvl="2" w:tplc="DC4A89E4">
      <w:numFmt w:val="bullet"/>
      <w:lvlText w:val="•"/>
      <w:lvlJc w:val="left"/>
      <w:pPr>
        <w:ind w:left="2592" w:hanging="360"/>
      </w:pPr>
      <w:rPr>
        <w:rFonts w:hint="default"/>
        <w:lang w:val="it-IT" w:eastAsia="en-US" w:bidi="ar-SA"/>
      </w:rPr>
    </w:lvl>
    <w:lvl w:ilvl="3" w:tplc="599C1570">
      <w:numFmt w:val="bullet"/>
      <w:lvlText w:val="•"/>
      <w:lvlJc w:val="left"/>
      <w:pPr>
        <w:ind w:left="3468" w:hanging="360"/>
      </w:pPr>
      <w:rPr>
        <w:rFonts w:hint="default"/>
        <w:lang w:val="it-IT" w:eastAsia="en-US" w:bidi="ar-SA"/>
      </w:rPr>
    </w:lvl>
    <w:lvl w:ilvl="4" w:tplc="B066C5EE">
      <w:numFmt w:val="bullet"/>
      <w:lvlText w:val="•"/>
      <w:lvlJc w:val="left"/>
      <w:pPr>
        <w:ind w:left="4344" w:hanging="360"/>
      </w:pPr>
      <w:rPr>
        <w:rFonts w:hint="default"/>
        <w:lang w:val="it-IT" w:eastAsia="en-US" w:bidi="ar-SA"/>
      </w:rPr>
    </w:lvl>
    <w:lvl w:ilvl="5" w:tplc="BA0A7F8A">
      <w:numFmt w:val="bullet"/>
      <w:lvlText w:val="•"/>
      <w:lvlJc w:val="left"/>
      <w:pPr>
        <w:ind w:left="5220" w:hanging="360"/>
      </w:pPr>
      <w:rPr>
        <w:rFonts w:hint="default"/>
        <w:lang w:val="it-IT" w:eastAsia="en-US" w:bidi="ar-SA"/>
      </w:rPr>
    </w:lvl>
    <w:lvl w:ilvl="6" w:tplc="44862ADC">
      <w:numFmt w:val="bullet"/>
      <w:lvlText w:val="•"/>
      <w:lvlJc w:val="left"/>
      <w:pPr>
        <w:ind w:left="6096" w:hanging="360"/>
      </w:pPr>
      <w:rPr>
        <w:rFonts w:hint="default"/>
        <w:lang w:val="it-IT" w:eastAsia="en-US" w:bidi="ar-SA"/>
      </w:rPr>
    </w:lvl>
    <w:lvl w:ilvl="7" w:tplc="91A01058">
      <w:numFmt w:val="bullet"/>
      <w:lvlText w:val="•"/>
      <w:lvlJc w:val="left"/>
      <w:pPr>
        <w:ind w:left="6972" w:hanging="360"/>
      </w:pPr>
      <w:rPr>
        <w:rFonts w:hint="default"/>
        <w:lang w:val="it-IT" w:eastAsia="en-US" w:bidi="ar-SA"/>
      </w:rPr>
    </w:lvl>
    <w:lvl w:ilvl="8" w:tplc="7F7C5978">
      <w:numFmt w:val="bullet"/>
      <w:lvlText w:val="•"/>
      <w:lvlJc w:val="left"/>
      <w:pPr>
        <w:ind w:left="7848" w:hanging="360"/>
      </w:pPr>
      <w:rPr>
        <w:rFonts w:hint="default"/>
        <w:lang w:val="it-IT" w:eastAsia="en-US" w:bidi="ar-SA"/>
      </w:rPr>
    </w:lvl>
  </w:abstractNum>
  <w:abstractNum w:abstractNumId="3" w15:restartNumberingAfterBreak="0">
    <w:nsid w:val="0DF807BA"/>
    <w:multiLevelType w:val="multilevel"/>
    <w:tmpl w:val="172AF772"/>
    <w:styleLink w:val="WWNum54"/>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 w15:restartNumberingAfterBreak="0">
    <w:nsid w:val="100C52AD"/>
    <w:multiLevelType w:val="hybridMultilevel"/>
    <w:tmpl w:val="0A129372"/>
    <w:lvl w:ilvl="0" w:tplc="151ACBC2">
      <w:start w:val="1"/>
      <w:numFmt w:val="decimal"/>
      <w:lvlText w:val="%1."/>
      <w:lvlJc w:val="left"/>
      <w:pPr>
        <w:ind w:left="119" w:hanging="226"/>
      </w:pPr>
      <w:rPr>
        <w:rFonts w:ascii="Times New Roman" w:eastAsia="Times New Roman" w:hAnsi="Times New Roman" w:cs="Times New Roman" w:hint="default"/>
        <w:b/>
        <w:bCs/>
        <w:spacing w:val="0"/>
        <w:w w:val="99"/>
        <w:sz w:val="20"/>
        <w:szCs w:val="20"/>
        <w:lang w:val="it-IT" w:eastAsia="en-US" w:bidi="ar-SA"/>
      </w:rPr>
    </w:lvl>
    <w:lvl w:ilvl="1" w:tplc="7F4E622A">
      <w:numFmt w:val="bullet"/>
      <w:lvlText w:val="•"/>
      <w:lvlJc w:val="left"/>
      <w:pPr>
        <w:ind w:left="1068" w:hanging="226"/>
      </w:pPr>
      <w:rPr>
        <w:rFonts w:hint="default"/>
        <w:lang w:val="it-IT" w:eastAsia="en-US" w:bidi="ar-SA"/>
      </w:rPr>
    </w:lvl>
    <w:lvl w:ilvl="2" w:tplc="70CA7CF8">
      <w:numFmt w:val="bullet"/>
      <w:lvlText w:val="•"/>
      <w:lvlJc w:val="left"/>
      <w:pPr>
        <w:ind w:left="2016" w:hanging="226"/>
      </w:pPr>
      <w:rPr>
        <w:rFonts w:hint="default"/>
        <w:lang w:val="it-IT" w:eastAsia="en-US" w:bidi="ar-SA"/>
      </w:rPr>
    </w:lvl>
    <w:lvl w:ilvl="3" w:tplc="C41AD61C">
      <w:numFmt w:val="bullet"/>
      <w:lvlText w:val="•"/>
      <w:lvlJc w:val="left"/>
      <w:pPr>
        <w:ind w:left="2964" w:hanging="226"/>
      </w:pPr>
      <w:rPr>
        <w:rFonts w:hint="default"/>
        <w:lang w:val="it-IT" w:eastAsia="en-US" w:bidi="ar-SA"/>
      </w:rPr>
    </w:lvl>
    <w:lvl w:ilvl="4" w:tplc="9E0E1EAA">
      <w:numFmt w:val="bullet"/>
      <w:lvlText w:val="•"/>
      <w:lvlJc w:val="left"/>
      <w:pPr>
        <w:ind w:left="3912" w:hanging="226"/>
      </w:pPr>
      <w:rPr>
        <w:rFonts w:hint="default"/>
        <w:lang w:val="it-IT" w:eastAsia="en-US" w:bidi="ar-SA"/>
      </w:rPr>
    </w:lvl>
    <w:lvl w:ilvl="5" w:tplc="DB5252FA">
      <w:numFmt w:val="bullet"/>
      <w:lvlText w:val="•"/>
      <w:lvlJc w:val="left"/>
      <w:pPr>
        <w:ind w:left="4860" w:hanging="226"/>
      </w:pPr>
      <w:rPr>
        <w:rFonts w:hint="default"/>
        <w:lang w:val="it-IT" w:eastAsia="en-US" w:bidi="ar-SA"/>
      </w:rPr>
    </w:lvl>
    <w:lvl w:ilvl="6" w:tplc="94366A54">
      <w:numFmt w:val="bullet"/>
      <w:lvlText w:val="•"/>
      <w:lvlJc w:val="left"/>
      <w:pPr>
        <w:ind w:left="5808" w:hanging="226"/>
      </w:pPr>
      <w:rPr>
        <w:rFonts w:hint="default"/>
        <w:lang w:val="it-IT" w:eastAsia="en-US" w:bidi="ar-SA"/>
      </w:rPr>
    </w:lvl>
    <w:lvl w:ilvl="7" w:tplc="7DA6B468">
      <w:numFmt w:val="bullet"/>
      <w:lvlText w:val="•"/>
      <w:lvlJc w:val="left"/>
      <w:pPr>
        <w:ind w:left="6756" w:hanging="226"/>
      </w:pPr>
      <w:rPr>
        <w:rFonts w:hint="default"/>
        <w:lang w:val="it-IT" w:eastAsia="en-US" w:bidi="ar-SA"/>
      </w:rPr>
    </w:lvl>
    <w:lvl w:ilvl="8" w:tplc="9D7C2A12">
      <w:numFmt w:val="bullet"/>
      <w:lvlText w:val="•"/>
      <w:lvlJc w:val="left"/>
      <w:pPr>
        <w:ind w:left="7704" w:hanging="226"/>
      </w:pPr>
      <w:rPr>
        <w:rFonts w:hint="default"/>
        <w:lang w:val="it-IT" w:eastAsia="en-US" w:bidi="ar-SA"/>
      </w:rPr>
    </w:lvl>
  </w:abstractNum>
  <w:abstractNum w:abstractNumId="5" w15:restartNumberingAfterBreak="0">
    <w:nsid w:val="13636099"/>
    <w:multiLevelType w:val="hybridMultilevel"/>
    <w:tmpl w:val="738EA0D6"/>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1836111C"/>
    <w:multiLevelType w:val="hybridMultilevel"/>
    <w:tmpl w:val="14207A0C"/>
    <w:lvl w:ilvl="0" w:tplc="04100001">
      <w:start w:val="1"/>
      <w:numFmt w:val="bullet"/>
      <w:lvlText w:val=""/>
      <w:lvlJc w:val="left"/>
      <w:pPr>
        <w:ind w:left="1069" w:hanging="360"/>
      </w:pPr>
      <w:rPr>
        <w:rFonts w:ascii="Symbol" w:hAnsi="Symbol" w:hint="default"/>
      </w:rPr>
    </w:lvl>
    <w:lvl w:ilvl="1" w:tplc="0410000F">
      <w:start w:val="1"/>
      <w:numFmt w:val="decimal"/>
      <w:lvlText w:val="%2."/>
      <w:lvlJc w:val="left"/>
      <w:pPr>
        <w:ind w:left="1789" w:hanging="360"/>
      </w:pPr>
    </w:lvl>
    <w:lvl w:ilvl="2" w:tplc="88B610AA">
      <w:start w:val="2"/>
      <w:numFmt w:val="bullet"/>
      <w:lvlText w:val="-"/>
      <w:lvlJc w:val="left"/>
      <w:pPr>
        <w:ind w:left="2509" w:hanging="360"/>
      </w:pPr>
      <w:rPr>
        <w:rFonts w:ascii="Calibri" w:eastAsia="Calibri" w:hAnsi="Calibri" w:cs="Calibri"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15:restartNumberingAfterBreak="0">
    <w:nsid w:val="1E8A5019"/>
    <w:multiLevelType w:val="hybridMultilevel"/>
    <w:tmpl w:val="1A76A74C"/>
    <w:lvl w:ilvl="0" w:tplc="C07016AE">
      <w:start w:val="8"/>
      <w:numFmt w:val="decimal"/>
      <w:lvlText w:val="%1"/>
      <w:lvlJc w:val="left"/>
      <w:pPr>
        <w:ind w:left="237" w:hanging="118"/>
      </w:pPr>
      <w:rPr>
        <w:rFonts w:ascii="Arial MT" w:eastAsia="Arial MT" w:hAnsi="Arial MT" w:cs="Arial MT" w:hint="default"/>
        <w:w w:val="99"/>
        <w:position w:val="8"/>
        <w:sz w:val="14"/>
        <w:szCs w:val="14"/>
        <w:lang w:val="it-IT" w:eastAsia="en-US" w:bidi="ar-SA"/>
      </w:rPr>
    </w:lvl>
    <w:lvl w:ilvl="1" w:tplc="7AEE6C6E">
      <w:numFmt w:val="bullet"/>
      <w:lvlText w:val="•"/>
      <w:lvlJc w:val="left"/>
      <w:pPr>
        <w:ind w:left="1176" w:hanging="118"/>
      </w:pPr>
      <w:rPr>
        <w:rFonts w:hint="default"/>
        <w:lang w:val="it-IT" w:eastAsia="en-US" w:bidi="ar-SA"/>
      </w:rPr>
    </w:lvl>
    <w:lvl w:ilvl="2" w:tplc="3D76516E">
      <w:numFmt w:val="bullet"/>
      <w:lvlText w:val="•"/>
      <w:lvlJc w:val="left"/>
      <w:pPr>
        <w:ind w:left="2112" w:hanging="118"/>
      </w:pPr>
      <w:rPr>
        <w:rFonts w:hint="default"/>
        <w:lang w:val="it-IT" w:eastAsia="en-US" w:bidi="ar-SA"/>
      </w:rPr>
    </w:lvl>
    <w:lvl w:ilvl="3" w:tplc="6664A34A">
      <w:numFmt w:val="bullet"/>
      <w:lvlText w:val="•"/>
      <w:lvlJc w:val="left"/>
      <w:pPr>
        <w:ind w:left="3048" w:hanging="118"/>
      </w:pPr>
      <w:rPr>
        <w:rFonts w:hint="default"/>
        <w:lang w:val="it-IT" w:eastAsia="en-US" w:bidi="ar-SA"/>
      </w:rPr>
    </w:lvl>
    <w:lvl w:ilvl="4" w:tplc="CB1208FE">
      <w:numFmt w:val="bullet"/>
      <w:lvlText w:val="•"/>
      <w:lvlJc w:val="left"/>
      <w:pPr>
        <w:ind w:left="3984" w:hanging="118"/>
      </w:pPr>
      <w:rPr>
        <w:rFonts w:hint="default"/>
        <w:lang w:val="it-IT" w:eastAsia="en-US" w:bidi="ar-SA"/>
      </w:rPr>
    </w:lvl>
    <w:lvl w:ilvl="5" w:tplc="3EFC9B62">
      <w:numFmt w:val="bullet"/>
      <w:lvlText w:val="•"/>
      <w:lvlJc w:val="left"/>
      <w:pPr>
        <w:ind w:left="4920" w:hanging="118"/>
      </w:pPr>
      <w:rPr>
        <w:rFonts w:hint="default"/>
        <w:lang w:val="it-IT" w:eastAsia="en-US" w:bidi="ar-SA"/>
      </w:rPr>
    </w:lvl>
    <w:lvl w:ilvl="6" w:tplc="7994BB10">
      <w:numFmt w:val="bullet"/>
      <w:lvlText w:val="•"/>
      <w:lvlJc w:val="left"/>
      <w:pPr>
        <w:ind w:left="5856" w:hanging="118"/>
      </w:pPr>
      <w:rPr>
        <w:rFonts w:hint="default"/>
        <w:lang w:val="it-IT" w:eastAsia="en-US" w:bidi="ar-SA"/>
      </w:rPr>
    </w:lvl>
    <w:lvl w:ilvl="7" w:tplc="E3724F60">
      <w:numFmt w:val="bullet"/>
      <w:lvlText w:val="•"/>
      <w:lvlJc w:val="left"/>
      <w:pPr>
        <w:ind w:left="6792" w:hanging="118"/>
      </w:pPr>
      <w:rPr>
        <w:rFonts w:hint="default"/>
        <w:lang w:val="it-IT" w:eastAsia="en-US" w:bidi="ar-SA"/>
      </w:rPr>
    </w:lvl>
    <w:lvl w:ilvl="8" w:tplc="66125CB6">
      <w:numFmt w:val="bullet"/>
      <w:lvlText w:val="•"/>
      <w:lvlJc w:val="left"/>
      <w:pPr>
        <w:ind w:left="7728" w:hanging="118"/>
      </w:pPr>
      <w:rPr>
        <w:rFonts w:hint="default"/>
        <w:lang w:val="it-IT" w:eastAsia="en-US" w:bidi="ar-SA"/>
      </w:rPr>
    </w:lvl>
  </w:abstractNum>
  <w:abstractNum w:abstractNumId="8" w15:restartNumberingAfterBreak="0">
    <w:nsid w:val="1FC34156"/>
    <w:multiLevelType w:val="hybridMultilevel"/>
    <w:tmpl w:val="AA40D7A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0A64688"/>
    <w:multiLevelType w:val="hybridMultilevel"/>
    <w:tmpl w:val="B9A0B2F4"/>
    <w:lvl w:ilvl="0" w:tplc="B60C7112">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30A7B70"/>
    <w:multiLevelType w:val="hybridMultilevel"/>
    <w:tmpl w:val="AF3621F6"/>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90B4865"/>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B7859C2"/>
    <w:multiLevelType w:val="hybridMultilevel"/>
    <w:tmpl w:val="78EC7760"/>
    <w:lvl w:ilvl="0" w:tplc="04100005">
      <w:start w:val="1"/>
      <w:numFmt w:val="bullet"/>
      <w:lvlText w:val=""/>
      <w:lvlJc w:val="left"/>
      <w:pPr>
        <w:ind w:left="360" w:hanging="360"/>
      </w:pPr>
      <w:rPr>
        <w:rFonts w:ascii="Wingdings" w:hAnsi="Wingdings" w:hint="default"/>
      </w:rPr>
    </w:lvl>
    <w:lvl w:ilvl="1" w:tplc="FFFFFFFF">
      <w:numFmt w:val="bullet"/>
      <w:lvlText w:val=""/>
      <w:lvlJc w:val="left"/>
      <w:pPr>
        <w:ind w:left="1647" w:hanging="927"/>
      </w:pPr>
      <w:rPr>
        <w:rFonts w:ascii="Calibri" w:eastAsiaTheme="minorHAnsi" w:hAnsi="Calibri" w:cstheme="minorBid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33224D1E"/>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6FC235D"/>
    <w:multiLevelType w:val="hybridMultilevel"/>
    <w:tmpl w:val="05C82B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7A43BB1"/>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C485A5D"/>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C7108B8"/>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E3D6362"/>
    <w:multiLevelType w:val="hybridMultilevel"/>
    <w:tmpl w:val="EAA8B7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1551310"/>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3FA2081"/>
    <w:multiLevelType w:val="hybridMultilevel"/>
    <w:tmpl w:val="35E890FC"/>
    <w:lvl w:ilvl="0" w:tplc="850EE6D2">
      <w:start w:val="1"/>
      <w:numFmt w:val="decimal"/>
      <w:lvlText w:val="%1."/>
      <w:lvlJc w:val="left"/>
      <w:pPr>
        <w:ind w:left="1041" w:hanging="202"/>
      </w:pPr>
      <w:rPr>
        <w:rFonts w:ascii="Times New Roman" w:eastAsia="Times New Roman" w:hAnsi="Times New Roman" w:cs="Times New Roman" w:hint="default"/>
        <w:i/>
        <w:iCs/>
        <w:spacing w:val="0"/>
        <w:w w:val="99"/>
        <w:sz w:val="20"/>
        <w:szCs w:val="20"/>
        <w:lang w:val="it-IT" w:eastAsia="en-US" w:bidi="ar-SA"/>
      </w:rPr>
    </w:lvl>
    <w:lvl w:ilvl="1" w:tplc="8D5C9406">
      <w:numFmt w:val="bullet"/>
      <w:lvlText w:val="•"/>
      <w:lvlJc w:val="left"/>
      <w:pPr>
        <w:ind w:left="1896" w:hanging="202"/>
      </w:pPr>
      <w:rPr>
        <w:rFonts w:hint="default"/>
        <w:lang w:val="it-IT" w:eastAsia="en-US" w:bidi="ar-SA"/>
      </w:rPr>
    </w:lvl>
    <w:lvl w:ilvl="2" w:tplc="0D7EF65A">
      <w:numFmt w:val="bullet"/>
      <w:lvlText w:val="•"/>
      <w:lvlJc w:val="left"/>
      <w:pPr>
        <w:ind w:left="2752" w:hanging="202"/>
      </w:pPr>
      <w:rPr>
        <w:rFonts w:hint="default"/>
        <w:lang w:val="it-IT" w:eastAsia="en-US" w:bidi="ar-SA"/>
      </w:rPr>
    </w:lvl>
    <w:lvl w:ilvl="3" w:tplc="9BA23698">
      <w:numFmt w:val="bullet"/>
      <w:lvlText w:val="•"/>
      <w:lvlJc w:val="left"/>
      <w:pPr>
        <w:ind w:left="3608" w:hanging="202"/>
      </w:pPr>
      <w:rPr>
        <w:rFonts w:hint="default"/>
        <w:lang w:val="it-IT" w:eastAsia="en-US" w:bidi="ar-SA"/>
      </w:rPr>
    </w:lvl>
    <w:lvl w:ilvl="4" w:tplc="CF3A959C">
      <w:numFmt w:val="bullet"/>
      <w:lvlText w:val="•"/>
      <w:lvlJc w:val="left"/>
      <w:pPr>
        <w:ind w:left="4464" w:hanging="202"/>
      </w:pPr>
      <w:rPr>
        <w:rFonts w:hint="default"/>
        <w:lang w:val="it-IT" w:eastAsia="en-US" w:bidi="ar-SA"/>
      </w:rPr>
    </w:lvl>
    <w:lvl w:ilvl="5" w:tplc="0082FE16">
      <w:numFmt w:val="bullet"/>
      <w:lvlText w:val="•"/>
      <w:lvlJc w:val="left"/>
      <w:pPr>
        <w:ind w:left="5320" w:hanging="202"/>
      </w:pPr>
      <w:rPr>
        <w:rFonts w:hint="default"/>
        <w:lang w:val="it-IT" w:eastAsia="en-US" w:bidi="ar-SA"/>
      </w:rPr>
    </w:lvl>
    <w:lvl w:ilvl="6" w:tplc="2794E03E">
      <w:numFmt w:val="bullet"/>
      <w:lvlText w:val="•"/>
      <w:lvlJc w:val="left"/>
      <w:pPr>
        <w:ind w:left="6176" w:hanging="202"/>
      </w:pPr>
      <w:rPr>
        <w:rFonts w:hint="default"/>
        <w:lang w:val="it-IT" w:eastAsia="en-US" w:bidi="ar-SA"/>
      </w:rPr>
    </w:lvl>
    <w:lvl w:ilvl="7" w:tplc="6E72779E">
      <w:numFmt w:val="bullet"/>
      <w:lvlText w:val="•"/>
      <w:lvlJc w:val="left"/>
      <w:pPr>
        <w:ind w:left="7032" w:hanging="202"/>
      </w:pPr>
      <w:rPr>
        <w:rFonts w:hint="default"/>
        <w:lang w:val="it-IT" w:eastAsia="en-US" w:bidi="ar-SA"/>
      </w:rPr>
    </w:lvl>
    <w:lvl w:ilvl="8" w:tplc="80860F12">
      <w:numFmt w:val="bullet"/>
      <w:lvlText w:val="•"/>
      <w:lvlJc w:val="left"/>
      <w:pPr>
        <w:ind w:left="7888" w:hanging="202"/>
      </w:pPr>
      <w:rPr>
        <w:rFonts w:hint="default"/>
        <w:lang w:val="it-IT" w:eastAsia="en-US" w:bidi="ar-SA"/>
      </w:rPr>
    </w:lvl>
  </w:abstractNum>
  <w:abstractNum w:abstractNumId="21" w15:restartNumberingAfterBreak="0">
    <w:nsid w:val="491E543B"/>
    <w:multiLevelType w:val="hybridMultilevel"/>
    <w:tmpl w:val="44E8C60C"/>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4E3A4BDF"/>
    <w:multiLevelType w:val="hybridMultilevel"/>
    <w:tmpl w:val="D05263F4"/>
    <w:lvl w:ilvl="0" w:tplc="F97CCAF0">
      <w:start w:val="1"/>
      <w:numFmt w:val="decimal"/>
      <w:lvlText w:val="%1"/>
      <w:lvlJc w:val="left"/>
      <w:pPr>
        <w:ind w:left="120" w:hanging="118"/>
      </w:pPr>
      <w:rPr>
        <w:rFonts w:ascii="Arial MT" w:eastAsia="Arial MT" w:hAnsi="Arial MT" w:cs="Arial MT" w:hint="default"/>
        <w:w w:val="99"/>
        <w:position w:val="8"/>
        <w:sz w:val="14"/>
        <w:szCs w:val="14"/>
        <w:lang w:val="it-IT" w:eastAsia="en-US" w:bidi="ar-SA"/>
      </w:rPr>
    </w:lvl>
    <w:lvl w:ilvl="1" w:tplc="10223DC0">
      <w:start w:val="1"/>
      <w:numFmt w:val="lowerLetter"/>
      <w:lvlText w:val="%2)"/>
      <w:lvlJc w:val="left"/>
      <w:pPr>
        <w:ind w:left="1058" w:hanging="219"/>
      </w:pPr>
      <w:rPr>
        <w:rFonts w:ascii="Times New Roman" w:eastAsia="Times New Roman" w:hAnsi="Times New Roman" w:cs="Times New Roman" w:hint="default"/>
        <w:i/>
        <w:iCs/>
        <w:spacing w:val="0"/>
        <w:w w:val="99"/>
        <w:sz w:val="20"/>
        <w:szCs w:val="20"/>
        <w:lang w:val="it-IT" w:eastAsia="en-US" w:bidi="ar-SA"/>
      </w:rPr>
    </w:lvl>
    <w:lvl w:ilvl="2" w:tplc="3B687F66">
      <w:numFmt w:val="bullet"/>
      <w:lvlText w:val="•"/>
      <w:lvlJc w:val="left"/>
      <w:pPr>
        <w:ind w:left="2008" w:hanging="219"/>
      </w:pPr>
      <w:rPr>
        <w:rFonts w:hint="default"/>
        <w:lang w:val="it-IT" w:eastAsia="en-US" w:bidi="ar-SA"/>
      </w:rPr>
    </w:lvl>
    <w:lvl w:ilvl="3" w:tplc="0B7E2190">
      <w:numFmt w:val="bullet"/>
      <w:lvlText w:val="•"/>
      <w:lvlJc w:val="left"/>
      <w:pPr>
        <w:ind w:left="2957" w:hanging="219"/>
      </w:pPr>
      <w:rPr>
        <w:rFonts w:hint="default"/>
        <w:lang w:val="it-IT" w:eastAsia="en-US" w:bidi="ar-SA"/>
      </w:rPr>
    </w:lvl>
    <w:lvl w:ilvl="4" w:tplc="0310EB40">
      <w:numFmt w:val="bullet"/>
      <w:lvlText w:val="•"/>
      <w:lvlJc w:val="left"/>
      <w:pPr>
        <w:ind w:left="3906" w:hanging="219"/>
      </w:pPr>
      <w:rPr>
        <w:rFonts w:hint="default"/>
        <w:lang w:val="it-IT" w:eastAsia="en-US" w:bidi="ar-SA"/>
      </w:rPr>
    </w:lvl>
    <w:lvl w:ilvl="5" w:tplc="825ECB56">
      <w:numFmt w:val="bullet"/>
      <w:lvlText w:val="•"/>
      <w:lvlJc w:val="left"/>
      <w:pPr>
        <w:ind w:left="4855" w:hanging="219"/>
      </w:pPr>
      <w:rPr>
        <w:rFonts w:hint="default"/>
        <w:lang w:val="it-IT" w:eastAsia="en-US" w:bidi="ar-SA"/>
      </w:rPr>
    </w:lvl>
    <w:lvl w:ilvl="6" w:tplc="43686DE4">
      <w:numFmt w:val="bullet"/>
      <w:lvlText w:val="•"/>
      <w:lvlJc w:val="left"/>
      <w:pPr>
        <w:ind w:left="5804" w:hanging="219"/>
      </w:pPr>
      <w:rPr>
        <w:rFonts w:hint="default"/>
        <w:lang w:val="it-IT" w:eastAsia="en-US" w:bidi="ar-SA"/>
      </w:rPr>
    </w:lvl>
    <w:lvl w:ilvl="7" w:tplc="5AA4AE04">
      <w:numFmt w:val="bullet"/>
      <w:lvlText w:val="•"/>
      <w:lvlJc w:val="left"/>
      <w:pPr>
        <w:ind w:left="6753" w:hanging="219"/>
      </w:pPr>
      <w:rPr>
        <w:rFonts w:hint="default"/>
        <w:lang w:val="it-IT" w:eastAsia="en-US" w:bidi="ar-SA"/>
      </w:rPr>
    </w:lvl>
    <w:lvl w:ilvl="8" w:tplc="795ADB32">
      <w:numFmt w:val="bullet"/>
      <w:lvlText w:val="•"/>
      <w:lvlJc w:val="left"/>
      <w:pPr>
        <w:ind w:left="7702" w:hanging="219"/>
      </w:pPr>
      <w:rPr>
        <w:rFonts w:hint="default"/>
        <w:lang w:val="it-IT" w:eastAsia="en-US" w:bidi="ar-SA"/>
      </w:rPr>
    </w:lvl>
  </w:abstractNum>
  <w:abstractNum w:abstractNumId="23" w15:restartNumberingAfterBreak="0">
    <w:nsid w:val="50B31F45"/>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7907F49"/>
    <w:multiLevelType w:val="hybridMultilevel"/>
    <w:tmpl w:val="CC02DED2"/>
    <w:lvl w:ilvl="0" w:tplc="D6C00A9C">
      <w:numFmt w:val="bullet"/>
      <w:lvlText w:val="➢"/>
      <w:lvlJc w:val="left"/>
      <w:pPr>
        <w:ind w:left="839" w:hanging="360"/>
      </w:pPr>
      <w:rPr>
        <w:rFonts w:ascii="Segoe UI Symbol" w:eastAsia="Segoe UI Symbol" w:hAnsi="Segoe UI Symbol" w:cs="Segoe UI Symbol" w:hint="default"/>
        <w:w w:val="99"/>
        <w:sz w:val="20"/>
        <w:szCs w:val="20"/>
        <w:lang w:val="it-IT" w:eastAsia="en-US" w:bidi="ar-SA"/>
      </w:rPr>
    </w:lvl>
    <w:lvl w:ilvl="1" w:tplc="5C5CA124">
      <w:numFmt w:val="bullet"/>
      <w:lvlText w:val="○"/>
      <w:lvlJc w:val="left"/>
      <w:pPr>
        <w:ind w:left="1559" w:hanging="360"/>
      </w:pPr>
      <w:rPr>
        <w:rFonts w:ascii="Times New Roman" w:eastAsia="Times New Roman" w:hAnsi="Times New Roman" w:cs="Times New Roman" w:hint="default"/>
        <w:w w:val="99"/>
        <w:sz w:val="20"/>
        <w:szCs w:val="20"/>
        <w:lang w:val="it-IT" w:eastAsia="en-US" w:bidi="ar-SA"/>
      </w:rPr>
    </w:lvl>
    <w:lvl w:ilvl="2" w:tplc="8B18A5CE">
      <w:numFmt w:val="bullet"/>
      <w:lvlText w:val="■"/>
      <w:lvlJc w:val="left"/>
      <w:pPr>
        <w:ind w:left="2279" w:hanging="360"/>
      </w:pPr>
      <w:rPr>
        <w:rFonts w:ascii="Times New Roman" w:eastAsia="Times New Roman" w:hAnsi="Times New Roman" w:cs="Times New Roman" w:hint="default"/>
        <w:w w:val="99"/>
        <w:sz w:val="20"/>
        <w:szCs w:val="20"/>
        <w:lang w:val="it-IT" w:eastAsia="en-US" w:bidi="ar-SA"/>
      </w:rPr>
    </w:lvl>
    <w:lvl w:ilvl="3" w:tplc="3D0EA558">
      <w:numFmt w:val="bullet"/>
      <w:lvlText w:val="•"/>
      <w:lvlJc w:val="left"/>
      <w:pPr>
        <w:ind w:left="3195" w:hanging="360"/>
      </w:pPr>
      <w:rPr>
        <w:rFonts w:hint="default"/>
        <w:lang w:val="it-IT" w:eastAsia="en-US" w:bidi="ar-SA"/>
      </w:rPr>
    </w:lvl>
    <w:lvl w:ilvl="4" w:tplc="B3207534">
      <w:numFmt w:val="bullet"/>
      <w:lvlText w:val="•"/>
      <w:lvlJc w:val="left"/>
      <w:pPr>
        <w:ind w:left="4110" w:hanging="360"/>
      </w:pPr>
      <w:rPr>
        <w:rFonts w:hint="default"/>
        <w:lang w:val="it-IT" w:eastAsia="en-US" w:bidi="ar-SA"/>
      </w:rPr>
    </w:lvl>
    <w:lvl w:ilvl="5" w:tplc="D0388CE0">
      <w:numFmt w:val="bullet"/>
      <w:lvlText w:val="•"/>
      <w:lvlJc w:val="left"/>
      <w:pPr>
        <w:ind w:left="5025" w:hanging="360"/>
      </w:pPr>
      <w:rPr>
        <w:rFonts w:hint="default"/>
        <w:lang w:val="it-IT" w:eastAsia="en-US" w:bidi="ar-SA"/>
      </w:rPr>
    </w:lvl>
    <w:lvl w:ilvl="6" w:tplc="F0C2F9C8">
      <w:numFmt w:val="bullet"/>
      <w:lvlText w:val="•"/>
      <w:lvlJc w:val="left"/>
      <w:pPr>
        <w:ind w:left="5940" w:hanging="360"/>
      </w:pPr>
      <w:rPr>
        <w:rFonts w:hint="default"/>
        <w:lang w:val="it-IT" w:eastAsia="en-US" w:bidi="ar-SA"/>
      </w:rPr>
    </w:lvl>
    <w:lvl w:ilvl="7" w:tplc="3654C524">
      <w:numFmt w:val="bullet"/>
      <w:lvlText w:val="•"/>
      <w:lvlJc w:val="left"/>
      <w:pPr>
        <w:ind w:left="6855" w:hanging="360"/>
      </w:pPr>
      <w:rPr>
        <w:rFonts w:hint="default"/>
        <w:lang w:val="it-IT" w:eastAsia="en-US" w:bidi="ar-SA"/>
      </w:rPr>
    </w:lvl>
    <w:lvl w:ilvl="8" w:tplc="ACF27168">
      <w:numFmt w:val="bullet"/>
      <w:lvlText w:val="•"/>
      <w:lvlJc w:val="left"/>
      <w:pPr>
        <w:ind w:left="7770" w:hanging="360"/>
      </w:pPr>
      <w:rPr>
        <w:rFonts w:hint="default"/>
        <w:lang w:val="it-IT" w:eastAsia="en-US" w:bidi="ar-SA"/>
      </w:rPr>
    </w:lvl>
  </w:abstractNum>
  <w:abstractNum w:abstractNumId="25" w15:restartNumberingAfterBreak="0">
    <w:nsid w:val="60C94DBD"/>
    <w:multiLevelType w:val="hybridMultilevel"/>
    <w:tmpl w:val="1C2C1EA0"/>
    <w:lvl w:ilvl="0" w:tplc="2A069C9A">
      <w:start w:val="1"/>
      <w:numFmt w:val="decimal"/>
      <w:lvlText w:val="%1."/>
      <w:lvlJc w:val="left"/>
      <w:pPr>
        <w:ind w:left="252" w:hanging="252"/>
      </w:pPr>
      <w:rPr>
        <w:rFonts w:ascii="Times New Roman" w:eastAsia="Times New Roman" w:hAnsi="Times New Roman" w:cs="Times New Roman" w:hint="default"/>
        <w:b/>
        <w:bCs/>
        <w:spacing w:val="0"/>
        <w:w w:val="99"/>
        <w:sz w:val="20"/>
        <w:szCs w:val="20"/>
        <w:lang w:val="it-IT" w:eastAsia="en-US" w:bidi="ar-SA"/>
      </w:rPr>
    </w:lvl>
    <w:lvl w:ilvl="1" w:tplc="328EE9D0">
      <w:numFmt w:val="bullet"/>
      <w:lvlText w:val="•"/>
      <w:lvlJc w:val="left"/>
      <w:pPr>
        <w:ind w:left="1302" w:hanging="252"/>
      </w:pPr>
      <w:rPr>
        <w:rFonts w:hint="default"/>
        <w:lang w:val="it-IT" w:eastAsia="en-US" w:bidi="ar-SA"/>
      </w:rPr>
    </w:lvl>
    <w:lvl w:ilvl="2" w:tplc="69BE2F02">
      <w:numFmt w:val="bullet"/>
      <w:lvlText w:val="•"/>
      <w:lvlJc w:val="left"/>
      <w:pPr>
        <w:ind w:left="2224" w:hanging="252"/>
      </w:pPr>
      <w:rPr>
        <w:rFonts w:hint="default"/>
        <w:lang w:val="it-IT" w:eastAsia="en-US" w:bidi="ar-SA"/>
      </w:rPr>
    </w:lvl>
    <w:lvl w:ilvl="3" w:tplc="A8B47F32">
      <w:numFmt w:val="bullet"/>
      <w:lvlText w:val="•"/>
      <w:lvlJc w:val="left"/>
      <w:pPr>
        <w:ind w:left="3146" w:hanging="252"/>
      </w:pPr>
      <w:rPr>
        <w:rFonts w:hint="default"/>
        <w:lang w:val="it-IT" w:eastAsia="en-US" w:bidi="ar-SA"/>
      </w:rPr>
    </w:lvl>
    <w:lvl w:ilvl="4" w:tplc="1A04889C">
      <w:numFmt w:val="bullet"/>
      <w:lvlText w:val="•"/>
      <w:lvlJc w:val="left"/>
      <w:pPr>
        <w:ind w:left="4068" w:hanging="252"/>
      </w:pPr>
      <w:rPr>
        <w:rFonts w:hint="default"/>
        <w:lang w:val="it-IT" w:eastAsia="en-US" w:bidi="ar-SA"/>
      </w:rPr>
    </w:lvl>
    <w:lvl w:ilvl="5" w:tplc="3730BC02">
      <w:numFmt w:val="bullet"/>
      <w:lvlText w:val="•"/>
      <w:lvlJc w:val="left"/>
      <w:pPr>
        <w:ind w:left="4990" w:hanging="252"/>
      </w:pPr>
      <w:rPr>
        <w:rFonts w:hint="default"/>
        <w:lang w:val="it-IT" w:eastAsia="en-US" w:bidi="ar-SA"/>
      </w:rPr>
    </w:lvl>
    <w:lvl w:ilvl="6" w:tplc="46BCE8B8">
      <w:numFmt w:val="bullet"/>
      <w:lvlText w:val="•"/>
      <w:lvlJc w:val="left"/>
      <w:pPr>
        <w:ind w:left="5912" w:hanging="252"/>
      </w:pPr>
      <w:rPr>
        <w:rFonts w:hint="default"/>
        <w:lang w:val="it-IT" w:eastAsia="en-US" w:bidi="ar-SA"/>
      </w:rPr>
    </w:lvl>
    <w:lvl w:ilvl="7" w:tplc="8CCE41BA">
      <w:numFmt w:val="bullet"/>
      <w:lvlText w:val="•"/>
      <w:lvlJc w:val="left"/>
      <w:pPr>
        <w:ind w:left="6834" w:hanging="252"/>
      </w:pPr>
      <w:rPr>
        <w:rFonts w:hint="default"/>
        <w:lang w:val="it-IT" w:eastAsia="en-US" w:bidi="ar-SA"/>
      </w:rPr>
    </w:lvl>
    <w:lvl w:ilvl="8" w:tplc="EB7CB58C">
      <w:numFmt w:val="bullet"/>
      <w:lvlText w:val="•"/>
      <w:lvlJc w:val="left"/>
      <w:pPr>
        <w:ind w:left="7756" w:hanging="252"/>
      </w:pPr>
      <w:rPr>
        <w:rFonts w:hint="default"/>
        <w:lang w:val="it-IT" w:eastAsia="en-US" w:bidi="ar-SA"/>
      </w:rPr>
    </w:lvl>
  </w:abstractNum>
  <w:abstractNum w:abstractNumId="26" w15:restartNumberingAfterBreak="0">
    <w:nsid w:val="61BC36E1"/>
    <w:multiLevelType w:val="hybridMultilevel"/>
    <w:tmpl w:val="8D2C70C0"/>
    <w:lvl w:ilvl="0" w:tplc="11C86DA6">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3575564"/>
    <w:multiLevelType w:val="hybridMultilevel"/>
    <w:tmpl w:val="580A13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3BD20E4"/>
    <w:multiLevelType w:val="hybridMultilevel"/>
    <w:tmpl w:val="1E5E62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4C531E1"/>
    <w:multiLevelType w:val="hybridMultilevel"/>
    <w:tmpl w:val="9CB660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4E149D9"/>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01F19C8"/>
    <w:multiLevelType w:val="hybridMultilevel"/>
    <w:tmpl w:val="A7948296"/>
    <w:lvl w:ilvl="0" w:tplc="5E3A4268">
      <w:start w:val="1"/>
      <w:numFmt w:val="decimal"/>
      <w:lvlText w:val="%1."/>
      <w:lvlJc w:val="left"/>
      <w:pPr>
        <w:ind w:left="120" w:hanging="202"/>
      </w:pPr>
      <w:rPr>
        <w:rFonts w:ascii="Times New Roman" w:eastAsia="Times New Roman" w:hAnsi="Times New Roman" w:cs="Times New Roman" w:hint="default"/>
        <w:i/>
        <w:iCs/>
        <w:spacing w:val="0"/>
        <w:w w:val="99"/>
        <w:sz w:val="20"/>
        <w:szCs w:val="20"/>
        <w:lang w:val="it-IT" w:eastAsia="en-US" w:bidi="ar-SA"/>
      </w:rPr>
    </w:lvl>
    <w:lvl w:ilvl="1" w:tplc="229AC818">
      <w:start w:val="1"/>
      <w:numFmt w:val="lowerLetter"/>
      <w:lvlText w:val="%2)"/>
      <w:lvlJc w:val="left"/>
      <w:pPr>
        <w:ind w:left="840" w:hanging="224"/>
      </w:pPr>
      <w:rPr>
        <w:rFonts w:ascii="Times New Roman" w:eastAsia="Times New Roman" w:hAnsi="Times New Roman" w:cs="Times New Roman" w:hint="default"/>
        <w:i/>
        <w:iCs/>
        <w:spacing w:val="0"/>
        <w:w w:val="99"/>
        <w:sz w:val="20"/>
        <w:szCs w:val="20"/>
        <w:lang w:val="it-IT" w:eastAsia="en-US" w:bidi="ar-SA"/>
      </w:rPr>
    </w:lvl>
    <w:lvl w:ilvl="2" w:tplc="F86CF68A">
      <w:start w:val="1"/>
      <w:numFmt w:val="lowerRoman"/>
      <w:lvlText w:val="%3)"/>
      <w:lvlJc w:val="left"/>
      <w:pPr>
        <w:ind w:left="1560" w:hanging="183"/>
      </w:pPr>
      <w:rPr>
        <w:rFonts w:ascii="Times New Roman" w:eastAsia="Times New Roman" w:hAnsi="Times New Roman" w:cs="Times New Roman" w:hint="default"/>
        <w:i/>
        <w:iCs/>
        <w:spacing w:val="-1"/>
        <w:w w:val="99"/>
        <w:sz w:val="20"/>
        <w:szCs w:val="20"/>
        <w:lang w:val="it-IT" w:eastAsia="en-US" w:bidi="ar-SA"/>
      </w:rPr>
    </w:lvl>
    <w:lvl w:ilvl="3" w:tplc="969EAE14">
      <w:numFmt w:val="bullet"/>
      <w:lvlText w:val="•"/>
      <w:lvlJc w:val="left"/>
      <w:pPr>
        <w:ind w:left="1740" w:hanging="183"/>
      </w:pPr>
      <w:rPr>
        <w:rFonts w:hint="default"/>
        <w:lang w:val="it-IT" w:eastAsia="en-US" w:bidi="ar-SA"/>
      </w:rPr>
    </w:lvl>
    <w:lvl w:ilvl="4" w:tplc="B19056E8">
      <w:numFmt w:val="bullet"/>
      <w:lvlText w:val="•"/>
      <w:lvlJc w:val="left"/>
      <w:pPr>
        <w:ind w:left="2862" w:hanging="183"/>
      </w:pPr>
      <w:rPr>
        <w:rFonts w:hint="default"/>
        <w:lang w:val="it-IT" w:eastAsia="en-US" w:bidi="ar-SA"/>
      </w:rPr>
    </w:lvl>
    <w:lvl w:ilvl="5" w:tplc="7146070A">
      <w:numFmt w:val="bullet"/>
      <w:lvlText w:val="•"/>
      <w:lvlJc w:val="left"/>
      <w:pPr>
        <w:ind w:left="3985" w:hanging="183"/>
      </w:pPr>
      <w:rPr>
        <w:rFonts w:hint="default"/>
        <w:lang w:val="it-IT" w:eastAsia="en-US" w:bidi="ar-SA"/>
      </w:rPr>
    </w:lvl>
    <w:lvl w:ilvl="6" w:tplc="76BA3050">
      <w:numFmt w:val="bullet"/>
      <w:lvlText w:val="•"/>
      <w:lvlJc w:val="left"/>
      <w:pPr>
        <w:ind w:left="5108" w:hanging="183"/>
      </w:pPr>
      <w:rPr>
        <w:rFonts w:hint="default"/>
        <w:lang w:val="it-IT" w:eastAsia="en-US" w:bidi="ar-SA"/>
      </w:rPr>
    </w:lvl>
    <w:lvl w:ilvl="7" w:tplc="F168ECB6">
      <w:numFmt w:val="bullet"/>
      <w:lvlText w:val="•"/>
      <w:lvlJc w:val="left"/>
      <w:pPr>
        <w:ind w:left="6231" w:hanging="183"/>
      </w:pPr>
      <w:rPr>
        <w:rFonts w:hint="default"/>
        <w:lang w:val="it-IT" w:eastAsia="en-US" w:bidi="ar-SA"/>
      </w:rPr>
    </w:lvl>
    <w:lvl w:ilvl="8" w:tplc="9D6CBF20">
      <w:numFmt w:val="bullet"/>
      <w:lvlText w:val="•"/>
      <w:lvlJc w:val="left"/>
      <w:pPr>
        <w:ind w:left="7354" w:hanging="183"/>
      </w:pPr>
      <w:rPr>
        <w:rFonts w:hint="default"/>
        <w:lang w:val="it-IT" w:eastAsia="en-US" w:bidi="ar-SA"/>
      </w:rPr>
    </w:lvl>
  </w:abstractNum>
  <w:abstractNum w:abstractNumId="32" w15:restartNumberingAfterBreak="0">
    <w:nsid w:val="74827D75"/>
    <w:multiLevelType w:val="hybridMultilevel"/>
    <w:tmpl w:val="886C0CE6"/>
    <w:lvl w:ilvl="0" w:tplc="7D76A5A0">
      <w:numFmt w:val="bullet"/>
      <w:lvlText w:val="●"/>
      <w:lvlJc w:val="left"/>
      <w:pPr>
        <w:ind w:left="643" w:hanging="360"/>
      </w:pPr>
      <w:rPr>
        <w:rFonts w:ascii="Times New Roman" w:eastAsia="Times New Roman" w:hAnsi="Times New Roman" w:cs="Times New Roman" w:hint="default"/>
        <w:w w:val="99"/>
        <w:sz w:val="20"/>
        <w:szCs w:val="20"/>
        <w:lang w:val="it-IT" w:eastAsia="en-US" w:bidi="ar-SA"/>
      </w:rPr>
    </w:lvl>
    <w:lvl w:ilvl="1" w:tplc="610446E4">
      <w:numFmt w:val="bullet"/>
      <w:lvlText w:val="•"/>
      <w:lvlJc w:val="left"/>
      <w:pPr>
        <w:ind w:left="1716" w:hanging="360"/>
      </w:pPr>
      <w:rPr>
        <w:rFonts w:hint="default"/>
        <w:lang w:val="it-IT" w:eastAsia="en-US" w:bidi="ar-SA"/>
      </w:rPr>
    </w:lvl>
    <w:lvl w:ilvl="2" w:tplc="EF6E14E0">
      <w:numFmt w:val="bullet"/>
      <w:lvlText w:val="•"/>
      <w:lvlJc w:val="left"/>
      <w:pPr>
        <w:ind w:left="2592" w:hanging="360"/>
      </w:pPr>
      <w:rPr>
        <w:rFonts w:hint="default"/>
        <w:lang w:val="it-IT" w:eastAsia="en-US" w:bidi="ar-SA"/>
      </w:rPr>
    </w:lvl>
    <w:lvl w:ilvl="3" w:tplc="4D9E164E">
      <w:numFmt w:val="bullet"/>
      <w:lvlText w:val="•"/>
      <w:lvlJc w:val="left"/>
      <w:pPr>
        <w:ind w:left="3468" w:hanging="360"/>
      </w:pPr>
      <w:rPr>
        <w:rFonts w:hint="default"/>
        <w:lang w:val="it-IT" w:eastAsia="en-US" w:bidi="ar-SA"/>
      </w:rPr>
    </w:lvl>
    <w:lvl w:ilvl="4" w:tplc="FA621FA2">
      <w:numFmt w:val="bullet"/>
      <w:lvlText w:val="•"/>
      <w:lvlJc w:val="left"/>
      <w:pPr>
        <w:ind w:left="4344" w:hanging="360"/>
      </w:pPr>
      <w:rPr>
        <w:rFonts w:hint="default"/>
        <w:lang w:val="it-IT" w:eastAsia="en-US" w:bidi="ar-SA"/>
      </w:rPr>
    </w:lvl>
    <w:lvl w:ilvl="5" w:tplc="09241410">
      <w:numFmt w:val="bullet"/>
      <w:lvlText w:val="•"/>
      <w:lvlJc w:val="left"/>
      <w:pPr>
        <w:ind w:left="5220" w:hanging="360"/>
      </w:pPr>
      <w:rPr>
        <w:rFonts w:hint="default"/>
        <w:lang w:val="it-IT" w:eastAsia="en-US" w:bidi="ar-SA"/>
      </w:rPr>
    </w:lvl>
    <w:lvl w:ilvl="6" w:tplc="1EF05EDE">
      <w:numFmt w:val="bullet"/>
      <w:lvlText w:val="•"/>
      <w:lvlJc w:val="left"/>
      <w:pPr>
        <w:ind w:left="6096" w:hanging="360"/>
      </w:pPr>
      <w:rPr>
        <w:rFonts w:hint="default"/>
        <w:lang w:val="it-IT" w:eastAsia="en-US" w:bidi="ar-SA"/>
      </w:rPr>
    </w:lvl>
    <w:lvl w:ilvl="7" w:tplc="CB96CF24">
      <w:numFmt w:val="bullet"/>
      <w:lvlText w:val="•"/>
      <w:lvlJc w:val="left"/>
      <w:pPr>
        <w:ind w:left="6972" w:hanging="360"/>
      </w:pPr>
      <w:rPr>
        <w:rFonts w:hint="default"/>
        <w:lang w:val="it-IT" w:eastAsia="en-US" w:bidi="ar-SA"/>
      </w:rPr>
    </w:lvl>
    <w:lvl w:ilvl="8" w:tplc="0DF029DC">
      <w:numFmt w:val="bullet"/>
      <w:lvlText w:val="•"/>
      <w:lvlJc w:val="left"/>
      <w:pPr>
        <w:ind w:left="7848" w:hanging="360"/>
      </w:pPr>
      <w:rPr>
        <w:rFonts w:hint="default"/>
        <w:lang w:val="it-IT" w:eastAsia="en-US" w:bidi="ar-SA"/>
      </w:rPr>
    </w:lvl>
  </w:abstractNum>
  <w:abstractNum w:abstractNumId="33" w15:restartNumberingAfterBreak="0">
    <w:nsid w:val="79A75E9A"/>
    <w:multiLevelType w:val="hybridMultilevel"/>
    <w:tmpl w:val="B9A0B2F4"/>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F0A04CD"/>
    <w:multiLevelType w:val="hybridMultilevel"/>
    <w:tmpl w:val="BF383D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F62369A"/>
    <w:multiLevelType w:val="hybridMultilevel"/>
    <w:tmpl w:val="F55C94F2"/>
    <w:lvl w:ilvl="0" w:tplc="9E941ECE">
      <w:start w:val="1"/>
      <w:numFmt w:val="decimal"/>
      <w:lvlText w:val="%1)"/>
      <w:lvlJc w:val="left"/>
      <w:pPr>
        <w:ind w:left="338" w:hanging="219"/>
      </w:pPr>
      <w:rPr>
        <w:rFonts w:ascii="Times New Roman" w:eastAsia="Times New Roman" w:hAnsi="Times New Roman" w:cs="Times New Roman" w:hint="default"/>
        <w:i/>
        <w:iCs/>
        <w:spacing w:val="0"/>
        <w:w w:val="99"/>
        <w:sz w:val="20"/>
        <w:szCs w:val="20"/>
        <w:lang w:val="it-IT" w:eastAsia="en-US" w:bidi="ar-SA"/>
      </w:rPr>
    </w:lvl>
    <w:lvl w:ilvl="1" w:tplc="19A06D9C">
      <w:start w:val="1"/>
      <w:numFmt w:val="lowerLetter"/>
      <w:lvlText w:val="%2)"/>
      <w:lvlJc w:val="left"/>
      <w:pPr>
        <w:ind w:left="1057" w:hanging="219"/>
      </w:pPr>
      <w:rPr>
        <w:rFonts w:ascii="Times New Roman" w:eastAsia="Times New Roman" w:hAnsi="Times New Roman" w:cs="Times New Roman" w:hint="default"/>
        <w:i/>
        <w:iCs/>
        <w:spacing w:val="0"/>
        <w:w w:val="99"/>
        <w:sz w:val="20"/>
        <w:szCs w:val="20"/>
        <w:lang w:val="it-IT" w:eastAsia="en-US" w:bidi="ar-SA"/>
      </w:rPr>
    </w:lvl>
    <w:lvl w:ilvl="2" w:tplc="68E8119E">
      <w:numFmt w:val="bullet"/>
      <w:lvlText w:val="•"/>
      <w:lvlJc w:val="left"/>
      <w:pPr>
        <w:ind w:left="1060" w:hanging="219"/>
      </w:pPr>
      <w:rPr>
        <w:rFonts w:hint="default"/>
        <w:lang w:val="it-IT" w:eastAsia="en-US" w:bidi="ar-SA"/>
      </w:rPr>
    </w:lvl>
    <w:lvl w:ilvl="3" w:tplc="1A3830DC">
      <w:numFmt w:val="bullet"/>
      <w:lvlText w:val="•"/>
      <w:lvlJc w:val="left"/>
      <w:pPr>
        <w:ind w:left="2127" w:hanging="219"/>
      </w:pPr>
      <w:rPr>
        <w:rFonts w:hint="default"/>
        <w:lang w:val="it-IT" w:eastAsia="en-US" w:bidi="ar-SA"/>
      </w:rPr>
    </w:lvl>
    <w:lvl w:ilvl="4" w:tplc="E37C938C">
      <w:numFmt w:val="bullet"/>
      <w:lvlText w:val="•"/>
      <w:lvlJc w:val="left"/>
      <w:pPr>
        <w:ind w:left="3195" w:hanging="219"/>
      </w:pPr>
      <w:rPr>
        <w:rFonts w:hint="default"/>
        <w:lang w:val="it-IT" w:eastAsia="en-US" w:bidi="ar-SA"/>
      </w:rPr>
    </w:lvl>
    <w:lvl w:ilvl="5" w:tplc="E166AAB6">
      <w:numFmt w:val="bullet"/>
      <w:lvlText w:val="•"/>
      <w:lvlJc w:val="left"/>
      <w:pPr>
        <w:ind w:left="4262" w:hanging="219"/>
      </w:pPr>
      <w:rPr>
        <w:rFonts w:hint="default"/>
        <w:lang w:val="it-IT" w:eastAsia="en-US" w:bidi="ar-SA"/>
      </w:rPr>
    </w:lvl>
    <w:lvl w:ilvl="6" w:tplc="9FA28BB0">
      <w:numFmt w:val="bullet"/>
      <w:lvlText w:val="•"/>
      <w:lvlJc w:val="left"/>
      <w:pPr>
        <w:ind w:left="5330" w:hanging="219"/>
      </w:pPr>
      <w:rPr>
        <w:rFonts w:hint="default"/>
        <w:lang w:val="it-IT" w:eastAsia="en-US" w:bidi="ar-SA"/>
      </w:rPr>
    </w:lvl>
    <w:lvl w:ilvl="7" w:tplc="86142822">
      <w:numFmt w:val="bullet"/>
      <w:lvlText w:val="•"/>
      <w:lvlJc w:val="left"/>
      <w:pPr>
        <w:ind w:left="6397" w:hanging="219"/>
      </w:pPr>
      <w:rPr>
        <w:rFonts w:hint="default"/>
        <w:lang w:val="it-IT" w:eastAsia="en-US" w:bidi="ar-SA"/>
      </w:rPr>
    </w:lvl>
    <w:lvl w:ilvl="8" w:tplc="F4585ED0">
      <w:numFmt w:val="bullet"/>
      <w:lvlText w:val="•"/>
      <w:lvlJc w:val="left"/>
      <w:pPr>
        <w:ind w:left="7465" w:hanging="219"/>
      </w:pPr>
      <w:rPr>
        <w:rFonts w:hint="default"/>
        <w:lang w:val="it-IT" w:eastAsia="en-US" w:bidi="ar-SA"/>
      </w:rPr>
    </w:lvl>
  </w:abstractNum>
  <w:num w:numId="1" w16cid:durableId="270598296">
    <w:abstractNumId w:val="24"/>
  </w:num>
  <w:num w:numId="2" w16cid:durableId="781530434">
    <w:abstractNumId w:val="35"/>
  </w:num>
  <w:num w:numId="3" w16cid:durableId="1838418839">
    <w:abstractNumId w:val="7"/>
  </w:num>
  <w:num w:numId="4" w16cid:durableId="1675722562">
    <w:abstractNumId w:val="20"/>
  </w:num>
  <w:num w:numId="5" w16cid:durableId="1123109533">
    <w:abstractNumId w:val="31"/>
  </w:num>
  <w:num w:numId="6" w16cid:durableId="164322053">
    <w:abstractNumId w:val="22"/>
  </w:num>
  <w:num w:numId="7" w16cid:durableId="34933000">
    <w:abstractNumId w:val="4"/>
  </w:num>
  <w:num w:numId="8" w16cid:durableId="223152048">
    <w:abstractNumId w:val="25"/>
  </w:num>
  <w:num w:numId="9" w16cid:durableId="66659844">
    <w:abstractNumId w:val="2"/>
  </w:num>
  <w:num w:numId="10" w16cid:durableId="1350369885">
    <w:abstractNumId w:val="32"/>
  </w:num>
  <w:num w:numId="11" w16cid:durableId="614867588">
    <w:abstractNumId w:val="21"/>
  </w:num>
  <w:num w:numId="12" w16cid:durableId="199326021">
    <w:abstractNumId w:val="5"/>
  </w:num>
  <w:num w:numId="13" w16cid:durableId="1987011571">
    <w:abstractNumId w:val="10"/>
  </w:num>
  <w:num w:numId="14" w16cid:durableId="1241721638">
    <w:abstractNumId w:val="21"/>
  </w:num>
  <w:num w:numId="15" w16cid:durableId="1617831926">
    <w:abstractNumId w:val="1"/>
  </w:num>
  <w:num w:numId="16" w16cid:durableId="180437904">
    <w:abstractNumId w:val="6"/>
  </w:num>
  <w:num w:numId="17" w16cid:durableId="1565019180">
    <w:abstractNumId w:val="3"/>
  </w:num>
  <w:num w:numId="18" w16cid:durableId="567151016">
    <w:abstractNumId w:val="3"/>
    <w:lvlOverride w:ilvl="0">
      <w:startOverride w:val="1"/>
    </w:lvlOverride>
  </w:num>
  <w:num w:numId="19" w16cid:durableId="430976031">
    <w:abstractNumId w:val="12"/>
  </w:num>
  <w:num w:numId="20" w16cid:durableId="262690397">
    <w:abstractNumId w:val="18"/>
  </w:num>
  <w:num w:numId="21" w16cid:durableId="2011636415">
    <w:abstractNumId w:val="8"/>
  </w:num>
  <w:num w:numId="22" w16cid:durableId="1995259587">
    <w:abstractNumId w:val="14"/>
  </w:num>
  <w:num w:numId="23" w16cid:durableId="1056392885">
    <w:abstractNumId w:val="28"/>
  </w:num>
  <w:num w:numId="24" w16cid:durableId="1309095468">
    <w:abstractNumId w:val="34"/>
  </w:num>
  <w:num w:numId="25" w16cid:durableId="458572601">
    <w:abstractNumId w:val="9"/>
  </w:num>
  <w:num w:numId="26" w16cid:durableId="480538450">
    <w:abstractNumId w:val="26"/>
  </w:num>
  <w:num w:numId="27" w16cid:durableId="240219256">
    <w:abstractNumId w:val="27"/>
  </w:num>
  <w:num w:numId="28" w16cid:durableId="1956711325">
    <w:abstractNumId w:val="0"/>
  </w:num>
  <w:num w:numId="29" w16cid:durableId="415052988">
    <w:abstractNumId w:val="11"/>
  </w:num>
  <w:num w:numId="30" w16cid:durableId="1177891178">
    <w:abstractNumId w:val="23"/>
  </w:num>
  <w:num w:numId="31" w16cid:durableId="1589386581">
    <w:abstractNumId w:val="16"/>
  </w:num>
  <w:num w:numId="32" w16cid:durableId="552736401">
    <w:abstractNumId w:val="29"/>
  </w:num>
  <w:num w:numId="33" w16cid:durableId="914359572">
    <w:abstractNumId w:val="13"/>
  </w:num>
  <w:num w:numId="34" w16cid:durableId="1388184604">
    <w:abstractNumId w:val="30"/>
  </w:num>
  <w:num w:numId="35" w16cid:durableId="876696692">
    <w:abstractNumId w:val="15"/>
  </w:num>
  <w:num w:numId="36" w16cid:durableId="1926067176">
    <w:abstractNumId w:val="19"/>
  </w:num>
  <w:num w:numId="37" w16cid:durableId="868419788">
    <w:abstractNumId w:val="17"/>
  </w:num>
  <w:num w:numId="38" w16cid:durableId="15167976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7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94"/>
    <w:rsid w:val="00016017"/>
    <w:rsid w:val="000176F6"/>
    <w:rsid w:val="00020B40"/>
    <w:rsid w:val="00027EBB"/>
    <w:rsid w:val="00031522"/>
    <w:rsid w:val="000364C5"/>
    <w:rsid w:val="000525BF"/>
    <w:rsid w:val="00052C9F"/>
    <w:rsid w:val="00057481"/>
    <w:rsid w:val="00077EB5"/>
    <w:rsid w:val="0009276B"/>
    <w:rsid w:val="000A004C"/>
    <w:rsid w:val="000A0BE9"/>
    <w:rsid w:val="000B5449"/>
    <w:rsid w:val="000B632A"/>
    <w:rsid w:val="000C00E4"/>
    <w:rsid w:val="000C274D"/>
    <w:rsid w:val="000D24BD"/>
    <w:rsid w:val="000D4985"/>
    <w:rsid w:val="000E2061"/>
    <w:rsid w:val="000E5DC6"/>
    <w:rsid w:val="000F3C52"/>
    <w:rsid w:val="000F4A83"/>
    <w:rsid w:val="00131927"/>
    <w:rsid w:val="00135902"/>
    <w:rsid w:val="00177E03"/>
    <w:rsid w:val="001B1C7D"/>
    <w:rsid w:val="001B2486"/>
    <w:rsid w:val="001C49FE"/>
    <w:rsid w:val="001C5EE8"/>
    <w:rsid w:val="001F44E6"/>
    <w:rsid w:val="001F7045"/>
    <w:rsid w:val="0020165F"/>
    <w:rsid w:val="002129E4"/>
    <w:rsid w:val="00262A00"/>
    <w:rsid w:val="00281D8B"/>
    <w:rsid w:val="002A4851"/>
    <w:rsid w:val="002B3605"/>
    <w:rsid w:val="002C4EED"/>
    <w:rsid w:val="002C55D9"/>
    <w:rsid w:val="002D6238"/>
    <w:rsid w:val="002F4A7A"/>
    <w:rsid w:val="002F7543"/>
    <w:rsid w:val="003030FF"/>
    <w:rsid w:val="003109EA"/>
    <w:rsid w:val="00313A2E"/>
    <w:rsid w:val="00334C59"/>
    <w:rsid w:val="003564DD"/>
    <w:rsid w:val="00361FBC"/>
    <w:rsid w:val="00365FED"/>
    <w:rsid w:val="003B0731"/>
    <w:rsid w:val="003C7BD2"/>
    <w:rsid w:val="00406D94"/>
    <w:rsid w:val="00410964"/>
    <w:rsid w:val="0041107C"/>
    <w:rsid w:val="00422D41"/>
    <w:rsid w:val="00425F24"/>
    <w:rsid w:val="004278BE"/>
    <w:rsid w:val="004666C4"/>
    <w:rsid w:val="00470BFF"/>
    <w:rsid w:val="00483A09"/>
    <w:rsid w:val="00484820"/>
    <w:rsid w:val="004873B8"/>
    <w:rsid w:val="00490CAB"/>
    <w:rsid w:val="004A3F97"/>
    <w:rsid w:val="004C733B"/>
    <w:rsid w:val="004D04A7"/>
    <w:rsid w:val="004E10B4"/>
    <w:rsid w:val="0054776E"/>
    <w:rsid w:val="00557201"/>
    <w:rsid w:val="005629F4"/>
    <w:rsid w:val="005646DC"/>
    <w:rsid w:val="005847F7"/>
    <w:rsid w:val="00596863"/>
    <w:rsid w:val="005A313B"/>
    <w:rsid w:val="005B16D3"/>
    <w:rsid w:val="005C3A80"/>
    <w:rsid w:val="005E467C"/>
    <w:rsid w:val="005F4D05"/>
    <w:rsid w:val="00601785"/>
    <w:rsid w:val="00604925"/>
    <w:rsid w:val="00605F1E"/>
    <w:rsid w:val="00656AC1"/>
    <w:rsid w:val="00674B7D"/>
    <w:rsid w:val="00683DE1"/>
    <w:rsid w:val="0069374A"/>
    <w:rsid w:val="00696433"/>
    <w:rsid w:val="006F5BEB"/>
    <w:rsid w:val="006F66E3"/>
    <w:rsid w:val="00715E76"/>
    <w:rsid w:val="00725397"/>
    <w:rsid w:val="007616AE"/>
    <w:rsid w:val="00764F39"/>
    <w:rsid w:val="007C115D"/>
    <w:rsid w:val="007C3D8D"/>
    <w:rsid w:val="00807716"/>
    <w:rsid w:val="00823307"/>
    <w:rsid w:val="00835099"/>
    <w:rsid w:val="00841E12"/>
    <w:rsid w:val="008563B4"/>
    <w:rsid w:val="00871D21"/>
    <w:rsid w:val="008841DB"/>
    <w:rsid w:val="00886253"/>
    <w:rsid w:val="008A6A44"/>
    <w:rsid w:val="008C1E74"/>
    <w:rsid w:val="008F3C2F"/>
    <w:rsid w:val="00905DA9"/>
    <w:rsid w:val="0092692F"/>
    <w:rsid w:val="009421FD"/>
    <w:rsid w:val="009467A6"/>
    <w:rsid w:val="009674A5"/>
    <w:rsid w:val="009A06EC"/>
    <w:rsid w:val="009B6A5B"/>
    <w:rsid w:val="009C06E1"/>
    <w:rsid w:val="009C28E0"/>
    <w:rsid w:val="009D5E71"/>
    <w:rsid w:val="009E4103"/>
    <w:rsid w:val="009E65BD"/>
    <w:rsid w:val="009E720C"/>
    <w:rsid w:val="00A03E2E"/>
    <w:rsid w:val="00A160F0"/>
    <w:rsid w:val="00A26933"/>
    <w:rsid w:val="00A556DE"/>
    <w:rsid w:val="00A610DF"/>
    <w:rsid w:val="00A70D78"/>
    <w:rsid w:val="00A80AC4"/>
    <w:rsid w:val="00AD060B"/>
    <w:rsid w:val="00AD1162"/>
    <w:rsid w:val="00AE3304"/>
    <w:rsid w:val="00AF2DD0"/>
    <w:rsid w:val="00B04FD1"/>
    <w:rsid w:val="00B42557"/>
    <w:rsid w:val="00B55C9A"/>
    <w:rsid w:val="00B6784B"/>
    <w:rsid w:val="00B77585"/>
    <w:rsid w:val="00C2362D"/>
    <w:rsid w:val="00C27A8C"/>
    <w:rsid w:val="00C72CC7"/>
    <w:rsid w:val="00C769B2"/>
    <w:rsid w:val="00C86D26"/>
    <w:rsid w:val="00C9411C"/>
    <w:rsid w:val="00C95214"/>
    <w:rsid w:val="00CA274A"/>
    <w:rsid w:val="00CA7729"/>
    <w:rsid w:val="00CE0CC8"/>
    <w:rsid w:val="00CF34E3"/>
    <w:rsid w:val="00D027EC"/>
    <w:rsid w:val="00D21665"/>
    <w:rsid w:val="00D32794"/>
    <w:rsid w:val="00D72BF7"/>
    <w:rsid w:val="00D83C9A"/>
    <w:rsid w:val="00D85CEE"/>
    <w:rsid w:val="00DA1F2C"/>
    <w:rsid w:val="00DA69CB"/>
    <w:rsid w:val="00DF1F61"/>
    <w:rsid w:val="00E1101A"/>
    <w:rsid w:val="00E30D1F"/>
    <w:rsid w:val="00E64E3A"/>
    <w:rsid w:val="00E86362"/>
    <w:rsid w:val="00E96BDD"/>
    <w:rsid w:val="00EA61B9"/>
    <w:rsid w:val="00EB1EA5"/>
    <w:rsid w:val="00ED3A34"/>
    <w:rsid w:val="00ED669D"/>
    <w:rsid w:val="00EE56E1"/>
    <w:rsid w:val="00F25EDE"/>
    <w:rsid w:val="00F30CAB"/>
    <w:rsid w:val="00F54FAD"/>
    <w:rsid w:val="00F60C07"/>
    <w:rsid w:val="00F72C8D"/>
    <w:rsid w:val="00F7706F"/>
    <w:rsid w:val="00F77E9F"/>
    <w:rsid w:val="00FA2D3E"/>
    <w:rsid w:val="00FB1D8E"/>
    <w:rsid w:val="1FB3F2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BDA6E"/>
  <w15:docId w15:val="{C5C8F70A-EF28-48A2-A68E-60BEDD49A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link w:val="Titolo1Carattere"/>
    <w:uiPriority w:val="9"/>
    <w:qFormat/>
    <w:pPr>
      <w:spacing w:before="1"/>
      <w:ind w:left="120"/>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i/>
      <w:iCs/>
      <w:sz w:val="20"/>
      <w:szCs w:val="20"/>
    </w:rPr>
  </w:style>
  <w:style w:type="paragraph" w:styleId="Titolo">
    <w:name w:val="Title"/>
    <w:basedOn w:val="Normale"/>
    <w:uiPriority w:val="10"/>
    <w:qFormat/>
    <w:pPr>
      <w:ind w:left="120" w:right="116"/>
      <w:jc w:val="center"/>
    </w:pPr>
    <w:rPr>
      <w:b/>
      <w:bCs/>
      <w:sz w:val="24"/>
      <w:szCs w:val="24"/>
    </w:rPr>
  </w:style>
  <w:style w:type="paragraph" w:styleId="Paragrafoelenco">
    <w:name w:val="List Paragraph"/>
    <w:aliases w:val="Normal bullet 2,Elenco VOX,Elenco_2,Question,Elenco a colori - Colore 11,List Paragraph,Elenco1"/>
    <w:basedOn w:val="Normale"/>
    <w:uiPriority w:val="34"/>
    <w:qFormat/>
    <w:pPr>
      <w:ind w:left="839"/>
    </w:pPr>
  </w:style>
  <w:style w:type="paragraph" w:customStyle="1" w:styleId="TableParagraph">
    <w:name w:val="Table Paragraph"/>
    <w:basedOn w:val="Normale"/>
    <w:uiPriority w:val="1"/>
    <w:qFormat/>
  </w:style>
  <w:style w:type="paragraph" w:customStyle="1" w:styleId="NormalWeb1">
    <w:name w:val="Normal (Web)1"/>
    <w:basedOn w:val="Normale"/>
    <w:rsid w:val="00406D94"/>
    <w:pPr>
      <w:widowControl/>
      <w:suppressAutoHyphens/>
      <w:autoSpaceDE/>
      <w:autoSpaceDN/>
      <w:spacing w:before="100" w:after="100" w:line="240" w:lineRule="atLeast"/>
      <w:jc w:val="both"/>
    </w:pPr>
    <w:rPr>
      <w:kern w:val="1"/>
      <w:sz w:val="24"/>
      <w:szCs w:val="24"/>
      <w:lang w:eastAsia="ar-SA"/>
    </w:rPr>
  </w:style>
  <w:style w:type="paragraph" w:styleId="Intestazione">
    <w:name w:val="header"/>
    <w:basedOn w:val="Normale"/>
    <w:link w:val="IntestazioneCarattere"/>
    <w:uiPriority w:val="99"/>
    <w:unhideWhenUsed/>
    <w:rsid w:val="00CA274A"/>
    <w:pPr>
      <w:tabs>
        <w:tab w:val="center" w:pos="4819"/>
        <w:tab w:val="right" w:pos="9638"/>
      </w:tabs>
    </w:pPr>
  </w:style>
  <w:style w:type="character" w:customStyle="1" w:styleId="IntestazioneCarattere">
    <w:name w:val="Intestazione Carattere"/>
    <w:basedOn w:val="Carpredefinitoparagrafo"/>
    <w:link w:val="Intestazione"/>
    <w:uiPriority w:val="99"/>
    <w:rsid w:val="00CA274A"/>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CA274A"/>
    <w:pPr>
      <w:tabs>
        <w:tab w:val="center" w:pos="4819"/>
        <w:tab w:val="right" w:pos="9638"/>
      </w:tabs>
    </w:pPr>
  </w:style>
  <w:style w:type="character" w:customStyle="1" w:styleId="PidipaginaCarattere">
    <w:name w:val="Piè di pagina Carattere"/>
    <w:basedOn w:val="Carpredefinitoparagrafo"/>
    <w:link w:val="Pidipagina"/>
    <w:uiPriority w:val="99"/>
    <w:rsid w:val="00CA274A"/>
    <w:rPr>
      <w:rFonts w:ascii="Times New Roman" w:eastAsia="Times New Roman" w:hAnsi="Times New Roman" w:cs="Times New Roman"/>
      <w:lang w:val="it-IT"/>
    </w:rPr>
  </w:style>
  <w:style w:type="paragraph" w:customStyle="1" w:styleId="TestoCampania">
    <w:name w:val="Testo Campania"/>
    <w:basedOn w:val="Normale"/>
    <w:rsid w:val="00A70D78"/>
    <w:pPr>
      <w:widowControl/>
      <w:suppressAutoHyphens/>
      <w:autoSpaceDN/>
      <w:spacing w:before="120" w:line="320" w:lineRule="exact"/>
      <w:ind w:firstLine="567"/>
      <w:jc w:val="both"/>
    </w:pPr>
    <w:rPr>
      <w:rFonts w:ascii="Garamond" w:hAnsi="Garamond" w:cs="Garamond"/>
      <w:sz w:val="24"/>
      <w:szCs w:val="20"/>
      <w:lang w:val="x-none" w:eastAsia="ar-SA"/>
    </w:rPr>
  </w:style>
  <w:style w:type="paragraph" w:customStyle="1" w:styleId="Standard">
    <w:name w:val="Standard"/>
    <w:rsid w:val="004C733B"/>
    <w:pPr>
      <w:widowControl/>
      <w:suppressAutoHyphens/>
      <w:autoSpaceDE/>
      <w:spacing w:before="120" w:after="120" w:line="240" w:lineRule="atLeast"/>
      <w:jc w:val="both"/>
      <w:textAlignment w:val="baseline"/>
    </w:pPr>
    <w:rPr>
      <w:rFonts w:ascii="Calibri" w:eastAsia="SimSun" w:hAnsi="Calibri" w:cs="Tahoma"/>
      <w:kern w:val="3"/>
      <w:sz w:val="24"/>
      <w:szCs w:val="24"/>
      <w:lang w:val="it-IT"/>
    </w:rPr>
  </w:style>
  <w:style w:type="numbering" w:customStyle="1" w:styleId="WWNum54">
    <w:name w:val="WWNum54"/>
    <w:basedOn w:val="Nessunelenco"/>
    <w:rsid w:val="00EB1EA5"/>
    <w:pPr>
      <w:numPr>
        <w:numId w:val="17"/>
      </w:numPr>
    </w:pPr>
  </w:style>
  <w:style w:type="paragraph" w:styleId="Revisione">
    <w:name w:val="Revision"/>
    <w:hidden/>
    <w:uiPriority w:val="99"/>
    <w:semiHidden/>
    <w:rsid w:val="000D24BD"/>
    <w:pPr>
      <w:widowControl/>
      <w:autoSpaceDE/>
      <w:autoSpaceDN/>
    </w:pPr>
    <w:rPr>
      <w:rFonts w:ascii="Times New Roman" w:eastAsia="Times New Roman" w:hAnsi="Times New Roman" w:cs="Times New Roman"/>
      <w:lang w:val="it-IT"/>
    </w:rPr>
  </w:style>
  <w:style w:type="character" w:customStyle="1" w:styleId="Titolo1Carattere">
    <w:name w:val="Titolo 1 Carattere"/>
    <w:basedOn w:val="Carpredefinitoparagrafo"/>
    <w:link w:val="Titolo1"/>
    <w:uiPriority w:val="9"/>
    <w:rsid w:val="009E4103"/>
    <w:rPr>
      <w:rFonts w:ascii="Times New Roman" w:eastAsia="Times New Roman" w:hAnsi="Times New Roman" w:cs="Times New Roman"/>
      <w:b/>
      <w:bCs/>
      <w:sz w:val="20"/>
      <w:szCs w:val="20"/>
      <w:lang w:val="it-IT"/>
    </w:rPr>
  </w:style>
  <w:style w:type="paragraph" w:styleId="Testonotaapidipagina">
    <w:name w:val="footnote text"/>
    <w:basedOn w:val="Normale"/>
    <w:link w:val="TestonotaapidipaginaCarattere"/>
    <w:uiPriority w:val="99"/>
    <w:semiHidden/>
    <w:unhideWhenUsed/>
    <w:rsid w:val="009E4103"/>
    <w:rPr>
      <w:sz w:val="20"/>
      <w:szCs w:val="20"/>
    </w:rPr>
  </w:style>
  <w:style w:type="character" w:customStyle="1" w:styleId="TestonotaapidipaginaCarattere">
    <w:name w:val="Testo nota a piè di pagina Carattere"/>
    <w:basedOn w:val="Carpredefinitoparagrafo"/>
    <w:link w:val="Testonotaapidipagina"/>
    <w:uiPriority w:val="99"/>
    <w:semiHidden/>
    <w:rsid w:val="009E4103"/>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9E4103"/>
    <w:rPr>
      <w:vertAlign w:val="superscript"/>
    </w:rPr>
  </w:style>
  <w:style w:type="table" w:styleId="Grigliatabella">
    <w:name w:val="Table Grid"/>
    <w:basedOn w:val="Tabellanormale"/>
    <w:uiPriority w:val="59"/>
    <w:rsid w:val="00027EB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1523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50CC10E66ED9441B422F8979EBD1BE0" ma:contentTypeVersion="6" ma:contentTypeDescription="Creare un nuovo documento." ma:contentTypeScope="" ma:versionID="e9ce152c3a91b0bc5d16584620eb821c">
  <xsd:schema xmlns:xsd="http://www.w3.org/2001/XMLSchema" xmlns:xs="http://www.w3.org/2001/XMLSchema" xmlns:p="http://schemas.microsoft.com/office/2006/metadata/properties" xmlns:ns2="a7a5704f-0c67-4191-8268-36d556b77d9c" xmlns:ns3="2976e68c-1c06-40c7-b7cd-6ea8fb6484e5" targetNamespace="http://schemas.microsoft.com/office/2006/metadata/properties" ma:root="true" ma:fieldsID="f2c9e381080824e7a642319cf149ac06" ns2:_="" ns3:_="">
    <xsd:import namespace="a7a5704f-0c67-4191-8268-36d556b77d9c"/>
    <xsd:import namespace="2976e68c-1c06-40c7-b7cd-6ea8fb6484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5704f-0c67-4191-8268-36d556b77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76e68c-1c06-40c7-b7cd-6ea8fb6484e5"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F2579-43CB-4994-9E3C-76ABB039C910}">
  <ds:schemaRefs>
    <ds:schemaRef ds:uri="http://www.w3.org/XML/1998/namespace"/>
    <ds:schemaRef ds:uri="http://purl.org/dc/elements/1.1/"/>
    <ds:schemaRef ds:uri="http://schemas.microsoft.com/office/2006/metadata/properties"/>
    <ds:schemaRef ds:uri="http://purl.org/dc/dcmitype/"/>
    <ds:schemaRef ds:uri="a7a5704f-0c67-4191-8268-36d556b77d9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976e68c-1c06-40c7-b7cd-6ea8fb6484e5"/>
  </ds:schemaRefs>
</ds:datastoreItem>
</file>

<file path=customXml/itemProps2.xml><?xml version="1.0" encoding="utf-8"?>
<ds:datastoreItem xmlns:ds="http://schemas.openxmlformats.org/officeDocument/2006/customXml" ds:itemID="{AE3A268D-3540-4BC3-B930-CE11510FF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5704f-0c67-4191-8268-36d556b77d9c"/>
    <ds:schemaRef ds:uri="2976e68c-1c06-40c7-b7cd-6ea8fb6484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E787ED-3BC2-4AC3-8B1C-0019F0FC6C37}">
  <ds:schemaRefs>
    <ds:schemaRef ds:uri="http://schemas.microsoft.com/sharepoint/v3/contenttype/forms"/>
  </ds:schemaRefs>
</ds:datastoreItem>
</file>

<file path=customXml/itemProps4.xml><?xml version="1.0" encoding="utf-8"?>
<ds:datastoreItem xmlns:ds="http://schemas.openxmlformats.org/officeDocument/2006/customXml" ds:itemID="{6DDD522E-45E4-43E8-85F8-753332686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3</Pages>
  <Words>1291</Words>
  <Characters>7365</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andrea leone fabio</cp:lastModifiedBy>
  <cp:revision>31</cp:revision>
  <dcterms:created xsi:type="dcterms:W3CDTF">2025-02-10T10:37:00Z</dcterms:created>
  <dcterms:modified xsi:type="dcterms:W3CDTF">2025-04-15T21:04:00Z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2023-02-27T00:00:00Z</vt:filetime>
  </property>
  <property fmtid="{D5CDD505-2E9C-101B-9397-08002B2CF9AE}" pid="3" name="Creator">
    <vt:lpwstr>Acrobat PDFMaker 22 for Word</vt:lpwstr>
  </property>
  <property fmtid="{D5CDD505-2E9C-101B-9397-08002B2CF9AE}" pid="4" name="LastSaved">
    <vt:filetime>2023-06-01T00:00:00Z</vt:filetime>
  </property>
  <property fmtid="{D5CDD505-2E9C-101B-9397-08002B2CF9AE}" pid="5" name="ContentTypeId">
    <vt:lpwstr>0x010100E50CC10E66ED9441B422F8979EBD1BE0</vt:lpwstr>
  </property>
</Properties>
</file>