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D70307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1C6E1C24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color w:val="000000"/>
                <w:lang w:eastAsia="it-IT"/>
              </w:rPr>
              <w:t>5. Una Sicilia più inclusiva</w:t>
            </w:r>
          </w:p>
        </w:tc>
      </w:tr>
      <w:tr w:rsidR="00D70307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244A6BE5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3BD256B0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4.5. Garantire parità di accesso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all'assistenza sanitaria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promuovere la resilienza dei sistemi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sanitari, compresa l'assistenza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sanitaria di base, come anche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promuovere il passaggio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dall'assistenza istituzionale a quella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su base familiare e sul territorio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4AED16A5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5215AB">
              <w:rPr>
                <w:rFonts w:ascii="Calibri Light" w:hAnsi="Calibri Light" w:cs="Calibri Light"/>
                <w:color w:val="000000" w:themeColor="text1"/>
                <w:lang w:eastAsia="it-IT"/>
              </w:rPr>
              <w:t>4.5.1 - Favorire la riorganizzazione e qualificazione dei servizi sanitari territoriali e per il long term care al fine di ridurre le diseguaglianze nell’accesso e i divari nel territorio.</w:t>
            </w:r>
          </w:p>
        </w:tc>
      </w:tr>
      <w:tr w:rsidR="00D70307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53C80EAA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13975218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54644D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</w:p>
        </w:tc>
      </w:tr>
      <w:tr w:rsidR="00D70307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D70307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25674DE5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51CAA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L’azione sostiene investimenti in presidi sanitari non ospedalieri, in grado di garantire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l'offerta sul territorio dei servizi di assistenza primaria ed intermedia, il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potenziamento dell’attività specialistica ambulatoriale e dei centri polifunzionali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territoriali e l’ottimizzazione di presidi post acuzie.</w:t>
            </w:r>
          </w:p>
          <w:p w14:paraId="7B0957A8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Gli interventi FESR contribuiscono in tal modo a sostenere:</w:t>
            </w:r>
          </w:p>
          <w:p w14:paraId="3074C730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il completamento/rafforzamento della rete di strutture territoriali (quali ad es.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ospedali di comunità, strutture per il ricovero breve – escluse invece le RSA,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strutture ambulatoriali, Presidi Territoriali di Assistenza, anche in linea con il Piano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Regionale di Prevenzione 2020-2025);</w:t>
            </w:r>
          </w:p>
          <w:p w14:paraId="0B0A395C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l’ammodernamento delle dotazioni diagnostiche e delle attrezzature sanitarie;</w:t>
            </w:r>
          </w:p>
          <w:p w14:paraId="22472563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il miglioramento della rete emergenza-urgenza (con ad es. beni mobili per la</w:t>
            </w:r>
          </w:p>
          <w:p w14:paraId="1E720BD4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salute quali acquisto di mezzi di trasporto secondari urgenti per la popolazione</w:t>
            </w:r>
          </w:p>
          <w:p w14:paraId="183C74B9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vulnerabile, auto medicalizzate, ecc.);</w:t>
            </w:r>
          </w:p>
          <w:p w14:paraId="6F831943" w14:textId="6256933B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la digitalizzazione delle cure, anche finalizzata alla diffusione di nuovi modelli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integrazione assistenziale ospedale-territorio e per la presa incarico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>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21090370" w:rsidR="00486CD8" w:rsidRPr="00672933" w:rsidRDefault="00C81507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>
              <w:rPr>
                <w:rFonts w:ascii="Calibri Light" w:hAnsi="Calibri Light"/>
                <w:i/>
                <w:iCs/>
                <w:color w:val="000000"/>
                <w:lang w:eastAsia="it-IT"/>
              </w:rPr>
              <w:t>X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lastRenderedPageBreak/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67BF0" w14:paraId="45958FC4" w14:textId="77777777" w:rsidTr="00E67BF0">
        <w:tc>
          <w:tcPr>
            <w:tcW w:w="10790" w:type="dxa"/>
          </w:tcPr>
          <w:p w14:paraId="39CE9777" w14:textId="49E01353" w:rsidR="00E67BF0" w:rsidRDefault="00D70307" w:rsidP="00E67BF0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color w:val="000000" w:themeColor="text1"/>
              </w:rPr>
            </w:pPr>
            <w:r w:rsidRPr="00D70307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130 - Beni mobili per la salute </w:t>
            </w:r>
          </w:p>
        </w:tc>
      </w:tr>
    </w:tbl>
    <w:p w14:paraId="2BA6116F" w14:textId="77777777" w:rsidR="00E67BF0" w:rsidRPr="00313BBD" w:rsidRDefault="00E67BF0" w:rsidP="00E67BF0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60EDA9CB" w:rsidR="00602A1D" w:rsidRPr="00C81507" w:rsidRDefault="00D70307" w:rsidP="00C81507">
                            <w:pPr>
                              <w:jc w:val="both"/>
                            </w:pPr>
                            <w:r w:rsidRPr="00D70307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Si tratta di interventi che non hanno nessun impatto, (né positivo né negativo) sugli obiettivi DNSH.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EB7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" fillcolor="white [3201]" strokeweight=".5pt">
                <v:path arrowok="t"/>
                <v:textbox>
                  <w:txbxContent>
                    <w:p w14:paraId="463F5CE8" w14:textId="60EDA9CB" w:rsidR="00602A1D" w:rsidRPr="00C81507" w:rsidRDefault="00D70307" w:rsidP="00C81507">
                      <w:pPr>
                        <w:jc w:val="both"/>
                      </w:pPr>
                      <w:r w:rsidRPr="00D70307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Si tratta di interventi che non hanno nessun impatto, (né positivo né negativo) sugli obiettivi DNSH.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3511" w14:textId="77777777" w:rsidR="000B5BDC" w:rsidRDefault="000B5BDC">
      <w:r>
        <w:separator/>
      </w:r>
    </w:p>
  </w:endnote>
  <w:endnote w:type="continuationSeparator" w:id="0">
    <w:p w14:paraId="424A3633" w14:textId="77777777" w:rsidR="000B5BDC" w:rsidRDefault="000B5BDC">
      <w:r>
        <w:continuationSeparator/>
      </w:r>
    </w:p>
  </w:endnote>
  <w:endnote w:type="continuationNotice" w:id="1">
    <w:p w14:paraId="1A40EC65" w14:textId="77777777" w:rsidR="000B5BDC" w:rsidRDefault="000B5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B4185" w14:textId="77777777" w:rsidR="000B5BDC" w:rsidRDefault="000B5BDC">
      <w:r>
        <w:separator/>
      </w:r>
    </w:p>
  </w:footnote>
  <w:footnote w:type="continuationSeparator" w:id="0">
    <w:p w14:paraId="56B8600A" w14:textId="77777777" w:rsidR="000B5BDC" w:rsidRDefault="000B5BDC">
      <w:r>
        <w:continuationSeparator/>
      </w:r>
    </w:p>
  </w:footnote>
  <w:footnote w:type="continuationNotice" w:id="1">
    <w:p w14:paraId="664E4734" w14:textId="77777777" w:rsidR="000B5BDC" w:rsidRDefault="000B5B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798062826">
    <w:abstractNumId w:val="16"/>
  </w:num>
  <w:num w:numId="2" w16cid:durableId="186797165">
    <w:abstractNumId w:val="20"/>
  </w:num>
  <w:num w:numId="3" w16cid:durableId="1324509333">
    <w:abstractNumId w:val="8"/>
  </w:num>
  <w:num w:numId="4" w16cid:durableId="1242636719">
    <w:abstractNumId w:val="13"/>
  </w:num>
  <w:num w:numId="5" w16cid:durableId="1091660021">
    <w:abstractNumId w:val="18"/>
  </w:num>
  <w:num w:numId="6" w16cid:durableId="650182821">
    <w:abstractNumId w:val="15"/>
  </w:num>
  <w:num w:numId="7" w16cid:durableId="1571303691">
    <w:abstractNumId w:val="5"/>
  </w:num>
  <w:num w:numId="8" w16cid:durableId="1800755133">
    <w:abstractNumId w:val="17"/>
  </w:num>
  <w:num w:numId="9" w16cid:durableId="907886893">
    <w:abstractNumId w:val="3"/>
  </w:num>
  <w:num w:numId="10" w16cid:durableId="2086150066">
    <w:abstractNumId w:val="19"/>
  </w:num>
  <w:num w:numId="11" w16cid:durableId="917516205">
    <w:abstractNumId w:val="14"/>
  </w:num>
  <w:num w:numId="12" w16cid:durableId="1974672085">
    <w:abstractNumId w:val="6"/>
  </w:num>
  <w:num w:numId="13" w16cid:durableId="1683046013">
    <w:abstractNumId w:val="10"/>
  </w:num>
  <w:num w:numId="14" w16cid:durableId="615601880">
    <w:abstractNumId w:val="14"/>
  </w:num>
  <w:num w:numId="15" w16cid:durableId="1207837175">
    <w:abstractNumId w:val="1"/>
  </w:num>
  <w:num w:numId="16" w16cid:durableId="951282434">
    <w:abstractNumId w:val="7"/>
  </w:num>
  <w:num w:numId="17" w16cid:durableId="228999524">
    <w:abstractNumId w:val="4"/>
  </w:num>
  <w:num w:numId="18" w16cid:durableId="1266157620">
    <w:abstractNumId w:val="4"/>
    <w:lvlOverride w:ilvl="0">
      <w:startOverride w:val="1"/>
    </w:lvlOverride>
  </w:num>
  <w:num w:numId="19" w16cid:durableId="2041928783">
    <w:abstractNumId w:val="12"/>
  </w:num>
  <w:num w:numId="20" w16cid:durableId="66802010">
    <w:abstractNumId w:val="2"/>
  </w:num>
  <w:num w:numId="21" w16cid:durableId="1324443">
    <w:abstractNumId w:val="9"/>
  </w:num>
  <w:num w:numId="22" w16cid:durableId="1633947648">
    <w:abstractNumId w:val="9"/>
  </w:num>
  <w:num w:numId="23" w16cid:durableId="2072655900">
    <w:abstractNumId w:val="11"/>
  </w:num>
  <w:num w:numId="24" w16cid:durableId="148415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454EB"/>
    <w:rsid w:val="00177E03"/>
    <w:rsid w:val="00180686"/>
    <w:rsid w:val="0019296C"/>
    <w:rsid w:val="001B1C7D"/>
    <w:rsid w:val="001B23FC"/>
    <w:rsid w:val="001C45FD"/>
    <w:rsid w:val="001C49FE"/>
    <w:rsid w:val="00260D68"/>
    <w:rsid w:val="002646A1"/>
    <w:rsid w:val="002B12CE"/>
    <w:rsid w:val="002C3E9C"/>
    <w:rsid w:val="002C55D9"/>
    <w:rsid w:val="002F1542"/>
    <w:rsid w:val="00313BBD"/>
    <w:rsid w:val="00322B54"/>
    <w:rsid w:val="00377C38"/>
    <w:rsid w:val="003B1994"/>
    <w:rsid w:val="00406D94"/>
    <w:rsid w:val="004278BE"/>
    <w:rsid w:val="00434A80"/>
    <w:rsid w:val="00450FA0"/>
    <w:rsid w:val="00485361"/>
    <w:rsid w:val="00486CD8"/>
    <w:rsid w:val="004C733B"/>
    <w:rsid w:val="004E10B4"/>
    <w:rsid w:val="004E3509"/>
    <w:rsid w:val="005114C9"/>
    <w:rsid w:val="00530ADB"/>
    <w:rsid w:val="00542E61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C54E2"/>
    <w:rsid w:val="006C62F8"/>
    <w:rsid w:val="00703BF9"/>
    <w:rsid w:val="00715E76"/>
    <w:rsid w:val="00775294"/>
    <w:rsid w:val="00795239"/>
    <w:rsid w:val="007B4803"/>
    <w:rsid w:val="007C711B"/>
    <w:rsid w:val="007F2922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B6A5B"/>
    <w:rsid w:val="009C06E1"/>
    <w:rsid w:val="00A0473E"/>
    <w:rsid w:val="00A160F0"/>
    <w:rsid w:val="00A215E8"/>
    <w:rsid w:val="00A271AC"/>
    <w:rsid w:val="00A379AC"/>
    <w:rsid w:val="00A40F57"/>
    <w:rsid w:val="00A5182A"/>
    <w:rsid w:val="00A70D78"/>
    <w:rsid w:val="00AB657F"/>
    <w:rsid w:val="00AD5453"/>
    <w:rsid w:val="00AE1DAE"/>
    <w:rsid w:val="00B23505"/>
    <w:rsid w:val="00B35FF6"/>
    <w:rsid w:val="00B42557"/>
    <w:rsid w:val="00B93A8C"/>
    <w:rsid w:val="00BB78A2"/>
    <w:rsid w:val="00BE0B02"/>
    <w:rsid w:val="00C078D3"/>
    <w:rsid w:val="00C14EFE"/>
    <w:rsid w:val="00C24FF2"/>
    <w:rsid w:val="00C71D21"/>
    <w:rsid w:val="00C81507"/>
    <w:rsid w:val="00C86042"/>
    <w:rsid w:val="00C9411C"/>
    <w:rsid w:val="00CA274A"/>
    <w:rsid w:val="00CA397D"/>
    <w:rsid w:val="00CE0CC8"/>
    <w:rsid w:val="00D01D65"/>
    <w:rsid w:val="00D21665"/>
    <w:rsid w:val="00D32794"/>
    <w:rsid w:val="00D40F39"/>
    <w:rsid w:val="00D66151"/>
    <w:rsid w:val="00D70098"/>
    <w:rsid w:val="00D70307"/>
    <w:rsid w:val="00D86B19"/>
    <w:rsid w:val="00DA0841"/>
    <w:rsid w:val="00DF07FD"/>
    <w:rsid w:val="00E458F2"/>
    <w:rsid w:val="00E502B8"/>
    <w:rsid w:val="00E64E3A"/>
    <w:rsid w:val="00E67BF0"/>
    <w:rsid w:val="00E9625F"/>
    <w:rsid w:val="00EB1EA5"/>
    <w:rsid w:val="00EC7ACC"/>
    <w:rsid w:val="00ED669D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E9AB75-C2EA-43B4-A051-33CAA464CE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EFBFA9-23D0-43DC-A9CA-5B2205E44FD3}">
  <ds:schemaRefs>
    <ds:schemaRef ds:uri="a7a5704f-0c67-4191-8268-36d556b77d9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976e68c-1c06-40c7-b7cd-6ea8fb6484e5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15</cp:revision>
  <dcterms:created xsi:type="dcterms:W3CDTF">2025-02-10T10:36:00Z</dcterms:created>
  <dcterms:modified xsi:type="dcterms:W3CDTF">2025-04-15T20:54:00Z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