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5"/>
        <w:gridCol w:w="1826"/>
        <w:gridCol w:w="1213"/>
        <w:gridCol w:w="1331"/>
        <w:gridCol w:w="1276"/>
        <w:gridCol w:w="992"/>
        <w:gridCol w:w="42"/>
      </w:tblGrid>
      <w:tr w:rsidR="00A92561" w:rsidRPr="00A92561" w14:paraId="5948F557" w14:textId="77777777" w:rsidTr="00262646">
        <w:trPr>
          <w:gridAfter w:val="1"/>
          <w:wAfter w:w="42" w:type="dxa"/>
          <w:trHeight w:val="993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5A3C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215C98"/>
                <w:kern w:val="0"/>
                <w:sz w:val="40"/>
                <w:szCs w:val="40"/>
                <w:lang w:eastAsia="it-IT"/>
                <w14:ligatures w14:val="none"/>
              </w:rPr>
              <w:t>Allegato 8 - Format “Scheda Operazione” per la definizione delle operazioni da selezionare a valere sul PR FESR 2021 – 2027</w:t>
            </w:r>
          </w:p>
        </w:tc>
      </w:tr>
      <w:tr w:rsidR="00A92561" w:rsidRPr="00A92561" w14:paraId="0CF38001" w14:textId="77777777" w:rsidTr="00262646">
        <w:trPr>
          <w:gridAfter w:val="1"/>
          <w:wAfter w:w="42" w:type="dxa"/>
          <w:trHeight w:val="211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198" w14:textId="17A1A17F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L’Allegato contiene, per ciascuna operazione proposta e concertata dall’Autorità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, la scheda operazione corredata dalle informazioni di dettaglio – contenutistiche, procedurali e finanziarie – per la selezione da parte dell’Ufficio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riferimento.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br/>
              <w:t xml:space="preserve">La Scheda Operazione, di cui allo schema sotto riportato, è compilata, per ciascuna operazione, dal beneficiario, a valere sul PR FESR 2021 – 2027, esclusivamente al fine di consentire all’Ufficio Comune dell’Autorità </w:t>
            </w:r>
            <w:r w:rsidR="00262646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Territoriale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di procedere alla selezione delle operazioni e di implementare gli Allegati 9 e 10 che dovranno essere trasmessi all’</w:t>
            </w:r>
            <w:proofErr w:type="spellStart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AdG</w:t>
            </w:r>
            <w:proofErr w:type="spellEnd"/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 xml:space="preserve"> del PR FESR 2021 – 2027.</w:t>
            </w:r>
          </w:p>
        </w:tc>
      </w:tr>
      <w:tr w:rsidR="00A92561" w:rsidRPr="00A92561" w14:paraId="526C328A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F0E1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57CB7DAB" w14:textId="77777777" w:rsidTr="00262646">
        <w:trPr>
          <w:gridAfter w:val="1"/>
          <w:wAfter w:w="42" w:type="dxa"/>
          <w:trHeight w:val="832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BDBBC17" w14:textId="2D4F098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ANAGRAFICA DEL BENEFICIARIO DELL’OPERAZIONE</w:t>
            </w:r>
          </w:p>
        </w:tc>
      </w:tr>
      <w:tr w:rsidR="00A92561" w:rsidRPr="00A92561" w14:paraId="55BD5CCC" w14:textId="77777777" w:rsidTr="00262646">
        <w:trPr>
          <w:gridAfter w:val="1"/>
          <w:wAfter w:w="42" w:type="dxa"/>
          <w:trHeight w:val="88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A0F59E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88D7" w14:textId="09BCFA12" w:rsidR="00A92561" w:rsidRPr="00A92561" w:rsidRDefault="000E745F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comune di</w:t>
            </w:r>
            <w:r w:rsidR="00B07B6B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Savoca</w:t>
            </w:r>
          </w:p>
        </w:tc>
      </w:tr>
      <w:tr w:rsidR="00A92561" w:rsidRPr="00A92561" w14:paraId="61A5CE7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C9DDCE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del Beneficiario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0E6A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Indirizzo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A9A94CC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F8B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E77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Telefono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3F2DAE8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B192D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43" w14:textId="235BC9C1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E-mail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</w:t>
            </w:r>
          </w:p>
        </w:tc>
      </w:tr>
      <w:tr w:rsidR="00A92561" w:rsidRPr="00A92561" w14:paraId="25E8596A" w14:textId="77777777" w:rsidTr="00262646">
        <w:trPr>
          <w:gridAfter w:val="1"/>
          <w:wAfter w:w="42" w:type="dxa"/>
          <w:trHeight w:val="325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4C5B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78E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PEC </w:t>
            </w:r>
            <w:r w:rsidRPr="00A92561">
              <w:rPr>
                <w:rFonts w:ascii="Arial Narrow" w:eastAsia="Times New Roman" w:hAnsi="Arial Narrow" w:cs="Times New Roman"/>
                <w:b/>
                <w:bCs/>
                <w:color w:val="000000"/>
                <w:kern w:val="0"/>
                <w:sz w:val="24"/>
                <w:szCs w:val="24"/>
                <w:u w:val="single"/>
                <w:lang w:eastAsia="it-IT"/>
                <w14:ligatures w14:val="none"/>
              </w:rPr>
              <w:t xml:space="preserve">   </w:t>
            </w:r>
          </w:p>
        </w:tc>
      </w:tr>
      <w:tr w:rsidR="00A92561" w:rsidRPr="00A92561" w14:paraId="68C9C0B7" w14:textId="77777777" w:rsidTr="00262646">
        <w:trPr>
          <w:gridAfter w:val="1"/>
          <w:wAfter w:w="42" w:type="dxa"/>
          <w:trHeight w:val="724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DBAF80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DATI GENERALI DESCRITTIVI DELL’OPERAZIONE</w:t>
            </w:r>
          </w:p>
        </w:tc>
      </w:tr>
      <w:tr w:rsidR="00A92561" w:rsidRPr="00A92561" w14:paraId="594BECA3" w14:textId="77777777" w:rsidTr="00262646">
        <w:trPr>
          <w:gridAfter w:val="1"/>
          <w:wAfter w:w="42" w:type="dxa"/>
          <w:trHeight w:val="83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EF311B6" w14:textId="1357A963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Numero 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35CD" w14:textId="651703DC" w:rsidR="00A92561" w:rsidRPr="009538B3" w:rsidRDefault="00B07B6B" w:rsidP="00B07B6B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nr. 26</w:t>
            </w:r>
          </w:p>
        </w:tc>
      </w:tr>
      <w:tr w:rsidR="00A92561" w:rsidRPr="00B07B6B" w14:paraId="05B72A98" w14:textId="77777777" w:rsidTr="00262646">
        <w:trPr>
          <w:gridAfter w:val="1"/>
          <w:wAfter w:w="42" w:type="dxa"/>
          <w:trHeight w:val="1086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C20A19" w14:textId="2509FE41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Titolo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359A" w14:textId="65B21DBF" w:rsidR="00A92561" w:rsidRPr="009538B3" w:rsidRDefault="00B07B6B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B07B6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Interventi di riqualifica</w:t>
            </w:r>
            <w:bookmarkStart w:id="0" w:name="_GoBack"/>
            <w:bookmarkEnd w:id="0"/>
            <w:r w:rsidRPr="00B07B6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zione e ammodernamento della via </w:t>
            </w:r>
            <w:proofErr w:type="spellStart"/>
            <w:r w:rsidRPr="00B07B6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Mortilla</w:t>
            </w:r>
            <w:proofErr w:type="spellEnd"/>
            <w:r w:rsidRPr="00B07B6B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 xml:space="preserve"> e Rina inferiore nel comune di Savoca</w:t>
            </w:r>
          </w:p>
        </w:tc>
      </w:tr>
      <w:tr w:rsidR="00A92561" w:rsidRPr="00A92561" w14:paraId="5247A22C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9ADEF" w14:textId="30442296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Localizzazione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83D0" w14:textId="04060C54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E9CE13A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1254322" w14:textId="0F4C8CD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Responsabile del procedimento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E54" w14:textId="771393DB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3EA5CA33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3793734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CUP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8428" w14:textId="451C323E" w:rsidR="00A92561" w:rsidRPr="009538B3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1DBC5B94" w14:textId="77777777" w:rsidTr="00262646">
        <w:trPr>
          <w:gridAfter w:val="1"/>
          <w:wAfter w:w="42" w:type="dxa"/>
          <w:trHeight w:val="94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94ACDE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strategica di cui alla sezione 2.2 della Strategia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27A2" w14:textId="3DD39A27" w:rsidR="00A92561" w:rsidRPr="009538B3" w:rsidRDefault="00403B23" w:rsidP="00403B2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azione 3</w:t>
            </w:r>
          </w:p>
        </w:tc>
      </w:tr>
      <w:tr w:rsidR="00A92561" w:rsidRPr="00A92561" w14:paraId="7012690B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11FB8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Azione del PR FESR 2021 – 2027 intercettata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58AA" w14:textId="06743022" w:rsidR="00A92561" w:rsidRPr="009538B3" w:rsidRDefault="002B63A0" w:rsidP="00416B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3.2.3</w:t>
            </w:r>
          </w:p>
        </w:tc>
      </w:tr>
      <w:tr w:rsidR="00A92561" w:rsidRPr="00A92561" w14:paraId="5CDD3D25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D54AB6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Settore di intervento intercettato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6C1D" w14:textId="3AE842C9" w:rsidR="00A92561" w:rsidRPr="009538B3" w:rsidRDefault="002B63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93</w:t>
            </w:r>
          </w:p>
        </w:tc>
      </w:tr>
      <w:tr w:rsidR="00A92561" w:rsidRPr="00A92561" w14:paraId="27018E42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E7F9F84" w14:textId="7A11EEF8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Descrizione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415" w14:textId="66F4B5D9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0D06140A" w14:textId="77777777" w:rsidTr="00262646">
        <w:trPr>
          <w:gridAfter w:val="1"/>
          <w:wAfter w:w="42" w:type="dxa"/>
          <w:trHeight w:val="53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01BB51B9" w14:textId="1D09A924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Importo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CE39" w14:textId="2BFC8DE6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</w:tr>
      <w:tr w:rsidR="00A92561" w:rsidRPr="00A92561" w14:paraId="57DCE751" w14:textId="77777777" w:rsidTr="00262646">
        <w:trPr>
          <w:gridAfter w:val="1"/>
          <w:wAfter w:w="42" w:type="dxa"/>
          <w:trHeight w:val="1291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D3B7800" w14:textId="16AA8619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Tipologia dell’intervento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614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Opere Pubbliche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 xml:space="preserve">□ Acquisizione di Beni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Acquisizione di Servizi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  <w:t>□ Conferimento di incarichi individuali</w:t>
            </w:r>
          </w:p>
        </w:tc>
      </w:tr>
      <w:tr w:rsidR="00416BBD" w:rsidRPr="00A92561" w14:paraId="3A5E0DFA" w14:textId="77777777" w:rsidTr="0091227D">
        <w:trPr>
          <w:trHeight w:val="941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0A3038A" w14:textId="77777777" w:rsidR="00416BBD" w:rsidRPr="00A92561" w:rsidRDefault="00416BBD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Indicatore di output</w:t>
            </w: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8CB9B4E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611AE77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F5EEEBB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intermedio (2024)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7F98486" w14:textId="77777777" w:rsidR="00416BBD" w:rsidRPr="009538B3" w:rsidRDefault="00416BBD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b/>
                <w:bCs/>
                <w:i/>
                <w:color w:val="FFFFFF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416BBD" w:rsidRPr="00A92561" w14:paraId="63D33D9D" w14:textId="77777777" w:rsidTr="002B63A0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B0F0E" w14:textId="77777777" w:rsidR="00416BBD" w:rsidRPr="00A92561" w:rsidRDefault="00416BBD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D60C1" w14:textId="70E4395C" w:rsidR="00416BBD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hAnsi="Arial Narrow"/>
                <w:i/>
              </w:rPr>
              <w:t>Lunghezza delle strade ricostruite o modernizzate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AFB2" w14:textId="01119C2F" w:rsidR="00416BBD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km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20294" w14:textId="67FB3314" w:rsidR="00416BBD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9A31C" w14:textId="29D391E7" w:rsidR="00416BBD" w:rsidRPr="009538B3" w:rsidRDefault="00705312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highlight w:val="yellow"/>
                <w:lang w:eastAsia="it-IT"/>
                <w14:ligatures w14:val="none"/>
              </w:rPr>
              <w:t>XX</w:t>
            </w:r>
          </w:p>
        </w:tc>
      </w:tr>
      <w:tr w:rsidR="00BE30F8" w:rsidRPr="00A92561" w14:paraId="1C0FB6EF" w14:textId="77777777" w:rsidTr="008A0327">
        <w:trPr>
          <w:trHeight w:val="953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EFA513" w14:textId="56A56C53" w:rsidR="00BE30F8" w:rsidRPr="00A92561" w:rsidRDefault="00BE30F8" w:rsidP="00BE30F8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proofErr w:type="spellStart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Indicator</w:t>
            </w:r>
            <w:proofErr w:type="spellEnd"/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 xml:space="preserve"> di risultato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99C991A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Indicatore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7AA540F" w14:textId="77777777" w:rsidR="00BE30F8" w:rsidRPr="004A4907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 w:val="18"/>
                <w:szCs w:val="24"/>
                <w:lang w:eastAsia="it-IT"/>
                <w14:ligatures w14:val="none"/>
              </w:rPr>
              <w:t>Unità di misura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C67A69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Valore di base/di riferimento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F6E6184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Anno di riferimento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89FF892" w14:textId="77777777" w:rsidR="00BE30F8" w:rsidRPr="009538B3" w:rsidRDefault="00BE30F8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</w:pPr>
            <w:r w:rsidRPr="009538B3">
              <w:rPr>
                <w:rFonts w:ascii="Arial Narrow" w:eastAsia="Times New Roman" w:hAnsi="Arial Narrow" w:cs="Times New Roman"/>
                <w:i/>
                <w:color w:val="FFFFFF" w:themeColor="background1"/>
                <w:kern w:val="0"/>
                <w:szCs w:val="24"/>
                <w:lang w:eastAsia="it-IT"/>
                <w14:ligatures w14:val="none"/>
              </w:rPr>
              <w:t>Target finale (2029)</w:t>
            </w:r>
          </w:p>
        </w:tc>
      </w:tr>
      <w:tr w:rsidR="00BE30F8" w:rsidRPr="00A92561" w14:paraId="24F8F48C" w14:textId="77777777" w:rsidTr="008A0327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E9A3A7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F352" w14:textId="3EA83927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sz w:val="20"/>
                <w:szCs w:val="24"/>
                <w:lang w:eastAsia="it-IT"/>
                <w14:ligatures w14:val="none"/>
              </w:rPr>
              <w:t>Numero annuale di utenti di strade recentemente costruite, ricostruite, ristrutturate o modernizzate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465D" w14:textId="0D8E6523" w:rsidR="00BE30F8" w:rsidRPr="00705312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nr. utenti annui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E32C2" w14:textId="38A3AF4A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DEF33" w14:textId="6043B81F" w:rsidR="00BE30F8" w:rsidRPr="00705312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  <w:t>--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E769B" w14:textId="7BE19E3E" w:rsidR="00BE30F8" w:rsidRPr="00705312" w:rsidRDefault="00BE30F8" w:rsidP="00BE30F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lang w:eastAsia="it-IT"/>
                <w14:ligatures w14:val="none"/>
              </w:rPr>
            </w:pPr>
            <w:r w:rsidRPr="00705312">
              <w:rPr>
                <w:rFonts w:ascii="Arial Narrow" w:eastAsia="Times New Roman" w:hAnsi="Arial Narrow" w:cs="Times New Roman"/>
                <w:i/>
                <w:color w:val="000000"/>
                <w:kern w:val="0"/>
                <w:highlight w:val="yellow"/>
                <w:lang w:eastAsia="it-IT"/>
                <w14:ligatures w14:val="none"/>
              </w:rPr>
              <w:t>esempio 3.456.000</w:t>
            </w:r>
          </w:p>
        </w:tc>
      </w:tr>
      <w:tr w:rsidR="00BE30F8" w:rsidRPr="00A92561" w14:paraId="72ABEAF3" w14:textId="77777777" w:rsidTr="007D3142">
        <w:trPr>
          <w:trHeight w:val="977"/>
        </w:trPr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1618" w14:textId="77777777" w:rsidR="00BE30F8" w:rsidRPr="00A92561" w:rsidRDefault="00BE30F8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F2683" w14:textId="2675AD58" w:rsidR="00BE30F8" w:rsidRPr="009538B3" w:rsidRDefault="00BE30F8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 w:rsidRPr="004A4907">
              <w:rPr>
                <w:rFonts w:ascii="Arial Narrow" w:hAnsi="Arial Narrow"/>
                <w:i/>
                <w:sz w:val="18"/>
              </w:rPr>
              <w:t>da esprimere in utenti/anno da calcolare considerando i chilometri di strade che si prevede di realizzare/ammodernare, ipotizzando una percorrenza media di 100 veicoli per corsia (per 2 corsie)/ora, con una capienza - in via cautelativa - ridotta al 30% per 16 ore di viaggio, per 300 giorni/anno ed un rie</w:t>
            </w:r>
            <w:r w:rsidR="00F83903">
              <w:rPr>
                <w:rFonts w:ascii="Arial Narrow" w:hAnsi="Arial Narrow"/>
                <w:i/>
                <w:sz w:val="18"/>
              </w:rPr>
              <w:t>mpimento medio del mezzo pari a 1,2.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D422" w14:textId="0B87D241" w:rsidR="00BE30F8" w:rsidRPr="009538B3" w:rsidRDefault="00F83903" w:rsidP="009538B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color w:val="000000"/>
                <w:kern w:val="0"/>
                <w:szCs w:val="24"/>
                <w:lang w:eastAsia="it-IT"/>
                <w14:ligatures w14:val="none"/>
              </w:rPr>
            </w:pPr>
            <w:r>
              <w:rPr>
                <w:rFonts w:ascii="Arial Narrow" w:hAnsi="Arial Narrow"/>
                <w:i/>
                <w:sz w:val="18"/>
              </w:rPr>
              <w:t xml:space="preserve">esempio </w:t>
            </w:r>
            <w:r w:rsidR="00BE30F8" w:rsidRPr="004A4907">
              <w:rPr>
                <w:rFonts w:ascii="Arial Narrow" w:hAnsi="Arial Narrow"/>
                <w:i/>
                <w:sz w:val="18"/>
              </w:rPr>
              <w:t>10 km ammodernati x 60 veicoli x 16 ore x 300 giorni x 1,2 passeggeri</w:t>
            </w:r>
            <w:r w:rsidR="00BE30F8">
              <w:rPr>
                <w:rFonts w:ascii="Arial Narrow" w:hAnsi="Arial Narrow"/>
                <w:i/>
                <w:sz w:val="18"/>
              </w:rPr>
              <w:t xml:space="preserve"> = </w:t>
            </w:r>
            <w:r w:rsidR="00BE30F8" w:rsidRPr="00BE30F8">
              <w:rPr>
                <w:rFonts w:ascii="Arial Narrow" w:hAnsi="Arial Narrow"/>
                <w:i/>
                <w:sz w:val="18"/>
                <w:highlight w:val="yellow"/>
              </w:rPr>
              <w:t>3.456.000</w:t>
            </w:r>
          </w:p>
        </w:tc>
      </w:tr>
      <w:tr w:rsidR="00A92561" w:rsidRPr="00A92561" w14:paraId="5313ACE8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DCA69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Progetto integrato di sviluppo territoriale (7)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F736" w14:textId="0B6BBB7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262646" w:rsidRPr="00A92561" w14:paraId="2C3CF0FE" w14:textId="77777777" w:rsidTr="00262646">
        <w:trPr>
          <w:trHeight w:val="1412"/>
        </w:trPr>
        <w:tc>
          <w:tcPr>
            <w:tcW w:w="99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F9A2C" w14:textId="246D2FC5" w:rsidR="00262646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t>_____________________________________________________________________________________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(7) Definizione: Un progetto è considerato integrato se soddisfa almeno una delle seguenti condizioni: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a) il progetto coinvolge diversi settori (come ad esempio i settori sociale, economico e ambientale);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 xml:space="preserve">b) il progetto coinvolge diversi territori amministrativi (es: comuni) e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  <w:br/>
              <w:t>c) il progetto coinvolge diversi tipi di stakeholders (autorità pubbliche, attori privati, ONG).</w:t>
            </w:r>
          </w:p>
          <w:p w14:paraId="3A88C6BC" w14:textId="77777777" w:rsidR="00262646" w:rsidRPr="00A92561" w:rsidRDefault="00262646" w:rsidP="00BC2FC6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A92561" w:rsidRPr="00A92561" w14:paraId="0883E31B" w14:textId="77777777" w:rsidTr="00262646">
        <w:trPr>
          <w:gridAfter w:val="1"/>
          <w:wAfter w:w="42" w:type="dxa"/>
          <w:trHeight w:val="231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34DD156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Progettazione attualmente disponibile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11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Documento di indirizzo alla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di fattibilità Tecnico - economica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esecutivo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Livello unico di progettazione (Art. 41 del D.lgs. n. 36/2023)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□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Progetto incarichi individuali</w:t>
            </w:r>
          </w:p>
        </w:tc>
      </w:tr>
      <w:tr w:rsidR="00A92561" w:rsidRPr="00A92561" w14:paraId="78C754F1" w14:textId="77777777" w:rsidTr="00262646">
        <w:trPr>
          <w:gridAfter w:val="1"/>
          <w:wAfter w:w="42" w:type="dxa"/>
          <w:trHeight w:val="2655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7C23709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Inserimento dell’operazione nel vigente Programma Biennale degli acquisti di beni e servizi o nel vigente Programma Triennale dei lavori pubblici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7B8A" w14:textId="63102B94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/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65C57154" w14:textId="77777777" w:rsidTr="00262646">
        <w:trPr>
          <w:gridAfter w:val="1"/>
          <w:wAfter w:w="42" w:type="dxa"/>
          <w:trHeight w:val="1822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2128C7A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Regolamento per il conferimento di incarichi individuali ai sensi dell'articolo 7 del D.lgs. 165/2001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89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Si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br w:type="page"/>
            </w:r>
          </w:p>
          <w:p w14:paraId="6CA3DF96" w14:textId="2F86D7C3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□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No</w:t>
            </w:r>
          </w:p>
        </w:tc>
      </w:tr>
      <w:tr w:rsidR="00A92561" w:rsidRPr="00A92561" w14:paraId="21D499F9" w14:textId="77777777" w:rsidTr="00262646">
        <w:trPr>
          <w:trHeight w:val="1062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2999CD3" w14:textId="77777777" w:rsidR="00A92561" w:rsidRPr="00A92561" w:rsidRDefault="00A92561" w:rsidP="00A92561">
            <w:pPr>
              <w:spacing w:after="0" w:line="240" w:lineRule="auto"/>
              <w:ind w:firstLineChars="100" w:firstLine="241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procedurale</w:t>
            </w: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3A22276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Fasi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4B4EE26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inizio prevista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2C505B8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Data fine prevista</w:t>
            </w:r>
          </w:p>
        </w:tc>
      </w:tr>
      <w:tr w:rsidR="00A92561" w:rsidRPr="00A92561" w14:paraId="628973AC" w14:textId="77777777" w:rsidTr="00262646">
        <w:trPr>
          <w:trHeight w:val="441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9AF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770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Documento di indirizzo alla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3E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459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1611272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76CF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432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Fattibilità tecnico – economica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F9D7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976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EAF7DC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2AD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DA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Progettazione esecutiva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ED7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1A7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57BE380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3886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2E0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Livello unico di progettazione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0B5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27A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5F535BD6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10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8E33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Progetto 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22C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12F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0E2D122B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F81C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1C1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Pubblicazione bando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A67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31D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61F4E43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BD2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8B71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Affidamento lavori/Servizi/Incarichi individuali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4019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D4F2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7B0E0679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A2E0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1D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Esecuzione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EB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8DA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270AA81F" w14:textId="77777777" w:rsidTr="00262646">
        <w:trPr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B42B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4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7DB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Collaudo/funzionalità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B7A4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C01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B271866" w14:textId="77777777" w:rsidTr="00262646">
        <w:trPr>
          <w:gridAfter w:val="1"/>
          <w:wAfter w:w="42" w:type="dxa"/>
          <w:trHeight w:val="627"/>
        </w:trPr>
        <w:tc>
          <w:tcPr>
            <w:tcW w:w="3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5EE07EB5" w14:textId="7E64C180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Cronoprogramma previsionale di spesa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6569D09A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Anno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27747E89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Avanzamento spesa</w:t>
            </w:r>
          </w:p>
        </w:tc>
      </w:tr>
      <w:tr w:rsidR="00A92561" w:rsidRPr="00A92561" w14:paraId="506E6AF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637E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87C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2026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A2539C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B7A024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DFF8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F1F5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2027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BF4B5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700BA56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5D7F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18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2028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B677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6CABA64B" w14:textId="77777777" w:rsidTr="00262646">
        <w:trPr>
          <w:gridAfter w:val="1"/>
          <w:wAfter w:w="42" w:type="dxa"/>
          <w:trHeight w:val="313"/>
        </w:trPr>
        <w:tc>
          <w:tcPr>
            <w:tcW w:w="3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95D8B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7156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2029</w:t>
            </w:r>
          </w:p>
        </w:tc>
        <w:tc>
          <w:tcPr>
            <w:tcW w:w="4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6FA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 </w:t>
            </w:r>
          </w:p>
        </w:tc>
      </w:tr>
      <w:tr w:rsidR="00A92561" w:rsidRPr="00A92561" w14:paraId="30990F41" w14:textId="77777777" w:rsidTr="00262646">
        <w:trPr>
          <w:gridAfter w:val="1"/>
          <w:wAfter w:w="42" w:type="dxa"/>
          <w:trHeight w:val="1207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E5395"/>
            <w:vAlign w:val="center"/>
            <w:hideMark/>
          </w:tcPr>
          <w:p w14:paraId="10176FCE" w14:textId="5B3F4A65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Quadro tecnico economico dell’operazione</w:t>
            </w:r>
          </w:p>
        </w:tc>
        <w:tc>
          <w:tcPr>
            <w:tcW w:w="66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8DC51" w14:textId="31777C49" w:rsidR="00A92561" w:rsidRPr="00A92561" w:rsidRDefault="007C3AA0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da allegare a parte </w:t>
            </w:r>
            <w:r w:rsidR="007D46CC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- </w:t>
            </w:r>
            <w:r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coincidente con quanto previsto dai documenti progettuali</w:t>
            </w:r>
          </w:p>
        </w:tc>
      </w:tr>
      <w:tr w:rsidR="00A92561" w:rsidRPr="00A92561" w14:paraId="25505D93" w14:textId="77777777" w:rsidTr="00262646">
        <w:trPr>
          <w:gridAfter w:val="1"/>
          <w:wAfter w:w="42" w:type="dxa"/>
          <w:trHeight w:val="627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7AEB05F4" w14:textId="5C389401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t>REQUISITI DI AMMISSIBILITA’ DELL’OPERAZIONE</w:t>
            </w:r>
          </w:p>
        </w:tc>
      </w:tr>
      <w:tr w:rsidR="00A92561" w:rsidRPr="00A92561" w14:paraId="24AE0371" w14:textId="77777777" w:rsidTr="00262646">
        <w:trPr>
          <w:gridAfter w:val="1"/>
          <w:wAfter w:w="42" w:type="dxa"/>
          <w:trHeight w:val="1665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294AA" w14:textId="2F2E7E4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requisiti di ammissibilità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“Requisiti di ammissibilità e criteri di selezione delle operazioni del PR FESR 2021 – 2027”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approvato in Comitato di Sorveglianza e adottato con Deliberazione n. 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DDG 777 del 14.11.2024</w:t>
            </w:r>
            <w:r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e la documentazione per la successiva verifica di sussistenza di ogni singolo requisito da parte dell’Ufficio Comune.</w:t>
            </w:r>
          </w:p>
        </w:tc>
      </w:tr>
      <w:tr w:rsidR="00A92561" w:rsidRPr="00A92561" w14:paraId="621AC46A" w14:textId="77777777" w:rsidTr="00262646">
        <w:trPr>
          <w:gridAfter w:val="1"/>
          <w:wAfter w:w="42" w:type="dxa"/>
          <w:trHeight w:val="663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2E5395"/>
            <w:vAlign w:val="center"/>
            <w:hideMark/>
          </w:tcPr>
          <w:p w14:paraId="42C6DD0B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b/>
                <w:bCs/>
                <w:i/>
                <w:iCs/>
                <w:color w:val="FFFFFF"/>
                <w:kern w:val="0"/>
                <w:sz w:val="24"/>
                <w:szCs w:val="24"/>
                <w:lang w:eastAsia="it-IT"/>
                <w14:ligatures w14:val="none"/>
              </w:rPr>
              <w:lastRenderedPageBreak/>
              <w:t>CRITERI DI SELEZIONE</w:t>
            </w:r>
          </w:p>
        </w:tc>
      </w:tr>
      <w:tr w:rsidR="00A92561" w:rsidRPr="00A92561" w14:paraId="3E91D359" w14:textId="77777777" w:rsidTr="00262646">
        <w:trPr>
          <w:gridAfter w:val="1"/>
          <w:wAfter w:w="42" w:type="dxa"/>
          <w:trHeight w:val="1859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EDF30C" w14:textId="3560FD68" w:rsidR="00A92561" w:rsidRPr="00A92561" w:rsidRDefault="00A92561" w:rsidP="00E27E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Per ciascuno dei criteri di selezione previsti dall’azione del PR FESR 2021 – 2027 intercettata, esplicitati nel Documento </w:t>
            </w:r>
            <w:r w:rsidRPr="00A92561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“Requisiti di ammissibilità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e criteri di selezione delle operazioni del PR FESR 2021 – 2027”, approvato in Comitato di Sorveglianza e adottato con Deliberazione n.195 del 18.05.2023 e nel Documento “Vademecum per la selezione delle operazioni” approvato con </w:t>
            </w:r>
            <w:r w:rsidR="00E27E18" w:rsidRPr="00E27E18">
              <w:rPr>
                <w:rFonts w:ascii="Arial Narrow" w:eastAsia="Times New Roman" w:hAnsi="Arial Narrow" w:cs="Times New Roman"/>
                <w:i/>
                <w:i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 xml:space="preserve"> DDG 777 del 14.11.2024</w:t>
            </w: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, fornire la Relazione da cui si evinca la sussistenza dei criteri di selezione intercettati al fine di permettere la valutazione all’Ufficio Comune.</w:t>
            </w:r>
          </w:p>
        </w:tc>
      </w:tr>
      <w:tr w:rsidR="00A92561" w:rsidRPr="00A92561" w14:paraId="207B551F" w14:textId="77777777" w:rsidTr="00262646">
        <w:trPr>
          <w:trHeight w:val="289"/>
        </w:trPr>
        <w:tc>
          <w:tcPr>
            <w:tcW w:w="9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54ACF0" w14:textId="77777777" w:rsidR="00A92561" w:rsidRPr="00A92561" w:rsidRDefault="00A92561" w:rsidP="00A92561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01BA0AA4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D4940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RUP dell'intervento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FDE8F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Il Rappresentante Legale</w:t>
            </w:r>
          </w:p>
        </w:tc>
      </w:tr>
      <w:tr w:rsidR="00A92561" w:rsidRPr="00A92561" w14:paraId="0BD7659E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36DE4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9A263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</w:tr>
      <w:tr w:rsidR="00A92561" w:rsidRPr="00A92561" w14:paraId="78DA8AAF" w14:textId="77777777" w:rsidTr="00262646">
        <w:trPr>
          <w:gridAfter w:val="1"/>
          <w:wAfter w:w="42" w:type="dxa"/>
          <w:trHeight w:val="289"/>
        </w:trPr>
        <w:tc>
          <w:tcPr>
            <w:tcW w:w="5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6213F8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</w:t>
            </w:r>
          </w:p>
        </w:tc>
        <w:tc>
          <w:tcPr>
            <w:tcW w:w="4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A50C6E" w14:textId="77777777" w:rsidR="00A92561" w:rsidRPr="00A92561" w:rsidRDefault="00A92561" w:rsidP="00A92561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</w:pPr>
            <w:r w:rsidRPr="00A92561">
              <w:rPr>
                <w:rFonts w:ascii="Arial Narrow" w:eastAsia="Times New Roman" w:hAnsi="Arial Narrow" w:cs="Times New Roman"/>
                <w:color w:val="000000"/>
                <w:kern w:val="0"/>
                <w:lang w:eastAsia="it-IT"/>
                <w14:ligatures w14:val="none"/>
              </w:rPr>
              <w:t>__________________________________________</w:t>
            </w:r>
          </w:p>
        </w:tc>
      </w:tr>
    </w:tbl>
    <w:p w14:paraId="242833D6" w14:textId="77777777" w:rsidR="00804A76" w:rsidRPr="00A92561" w:rsidRDefault="00804A76">
      <w:pPr>
        <w:rPr>
          <w:rFonts w:ascii="Arial Narrow" w:hAnsi="Arial Narrow"/>
        </w:rPr>
      </w:pPr>
    </w:p>
    <w:sectPr w:rsidR="00804A76" w:rsidRPr="00A9256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AF37EA" w14:textId="77777777" w:rsidR="00B52541" w:rsidRDefault="00B52541" w:rsidP="006533E9">
      <w:pPr>
        <w:spacing w:after="0" w:line="240" w:lineRule="auto"/>
      </w:pPr>
      <w:r>
        <w:separator/>
      </w:r>
    </w:p>
  </w:endnote>
  <w:endnote w:type="continuationSeparator" w:id="0">
    <w:p w14:paraId="330750E1" w14:textId="77777777" w:rsidR="00B52541" w:rsidRDefault="00B52541" w:rsidP="00653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79644" w14:textId="77777777" w:rsidR="00B52541" w:rsidRDefault="00B52541" w:rsidP="006533E9">
      <w:pPr>
        <w:spacing w:after="0" w:line="240" w:lineRule="auto"/>
      </w:pPr>
      <w:r>
        <w:separator/>
      </w:r>
    </w:p>
  </w:footnote>
  <w:footnote w:type="continuationSeparator" w:id="0">
    <w:p w14:paraId="42427F39" w14:textId="77777777" w:rsidR="00B52541" w:rsidRDefault="00B52541" w:rsidP="00653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55E90" w14:textId="149FE074" w:rsidR="006533E9" w:rsidRDefault="006533E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726E7F" wp14:editId="3ACA6721">
          <wp:simplePos x="0" y="0"/>
          <wp:positionH relativeFrom="column">
            <wp:posOffset>236220</wp:posOffset>
          </wp:positionH>
          <wp:positionV relativeFrom="paragraph">
            <wp:posOffset>-313055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561"/>
    <w:rsid w:val="000E745F"/>
    <w:rsid w:val="001B2267"/>
    <w:rsid w:val="001C533D"/>
    <w:rsid w:val="00262646"/>
    <w:rsid w:val="002B63A0"/>
    <w:rsid w:val="00403B23"/>
    <w:rsid w:val="00416BBD"/>
    <w:rsid w:val="004A4907"/>
    <w:rsid w:val="00634791"/>
    <w:rsid w:val="006533E9"/>
    <w:rsid w:val="00705312"/>
    <w:rsid w:val="007960BA"/>
    <w:rsid w:val="007C3AA0"/>
    <w:rsid w:val="007D46CC"/>
    <w:rsid w:val="007E160D"/>
    <w:rsid w:val="00804A76"/>
    <w:rsid w:val="008668BB"/>
    <w:rsid w:val="009538B3"/>
    <w:rsid w:val="00A85813"/>
    <w:rsid w:val="00A92561"/>
    <w:rsid w:val="00B07B6B"/>
    <w:rsid w:val="00B52541"/>
    <w:rsid w:val="00B94E63"/>
    <w:rsid w:val="00BE30F8"/>
    <w:rsid w:val="00C564F0"/>
    <w:rsid w:val="00D530DC"/>
    <w:rsid w:val="00D83AD1"/>
    <w:rsid w:val="00DB00B4"/>
    <w:rsid w:val="00E27E18"/>
    <w:rsid w:val="00EA6DC9"/>
    <w:rsid w:val="00F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25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925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925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925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925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925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925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925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925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925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925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925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925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925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925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925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925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925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925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925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92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925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925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25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256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925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925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925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925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9256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33E9"/>
  </w:style>
  <w:style w:type="paragraph" w:styleId="Pidipagina">
    <w:name w:val="footer"/>
    <w:basedOn w:val="Normale"/>
    <w:link w:val="PidipaginaCarattere"/>
    <w:uiPriority w:val="99"/>
    <w:unhideWhenUsed/>
    <w:rsid w:val="00653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3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741FB-BD0E-497D-BB4C-B7EBBAED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Lino</cp:lastModifiedBy>
  <cp:revision>17</cp:revision>
  <dcterms:created xsi:type="dcterms:W3CDTF">2025-03-07T15:09:00Z</dcterms:created>
  <dcterms:modified xsi:type="dcterms:W3CDTF">2025-05-21T09:37:00Z</dcterms:modified>
</cp:coreProperties>
</file>