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6BDFAE" w14:textId="2A2AA42A" w:rsidR="005B47E3" w:rsidRPr="00E36789" w:rsidRDefault="00E36789" w:rsidP="00E36789">
      <w:pPr>
        <w:pStyle w:val="Corpotesto"/>
        <w:spacing w:line="360" w:lineRule="auto"/>
        <w:jc w:val="center"/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</w:pPr>
      <w:r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A</w:t>
      </w:r>
      <w:r w:rsidR="005B47E3" w:rsidRPr="00E36789">
        <w:rPr>
          <w:rFonts w:asciiTheme="minorHAnsi" w:hAnsiTheme="minorHAnsi" w:cstheme="minorHAnsi"/>
          <w:b/>
          <w:bCs/>
          <w:color w:val="2E74B5" w:themeColor="accent5" w:themeShade="BF"/>
          <w:sz w:val="32"/>
          <w:szCs w:val="32"/>
        </w:rPr>
        <w:t>utodichiarazione del rispetto del principio DNSH</w:t>
      </w:r>
    </w:p>
    <w:p w14:paraId="1F70DCF2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AI SENSI DEGLI ARTT 46 e 47 D.P.R. n. 445/2000</w:t>
      </w:r>
    </w:p>
    <w:p w14:paraId="0CBEC98E" w14:textId="77777777" w:rsidR="0057092D" w:rsidRDefault="0057092D" w:rsidP="0057092D">
      <w:pPr>
        <w:shd w:val="clear" w:color="auto" w:fill="FFFFFF"/>
        <w:spacing w:before="280" w:after="280" w:line="276" w:lineRule="auto"/>
        <w:ind w:right="-291"/>
        <w:jc w:val="both"/>
      </w:pPr>
      <w:r>
        <w:rPr>
          <w:b/>
        </w:rPr>
        <w:t>OGGETTO</w:t>
      </w:r>
      <w:r>
        <w:t xml:space="preserve">: </w:t>
      </w:r>
      <w:r w:rsidRPr="0041619C">
        <w:rPr>
          <w:b/>
          <w:bCs/>
        </w:rPr>
        <w:t>Operazione n. 26</w:t>
      </w:r>
      <w:r>
        <w:t xml:space="preserve"> del Programma degli Interventi approvato dall’Assemblea dei Sindaci in data </w:t>
      </w:r>
      <w:r w:rsidRPr="0041619C">
        <w:rPr>
          <w:b/>
          <w:bCs/>
          <w:iCs/>
        </w:rPr>
        <w:t>26.05.2025</w:t>
      </w:r>
      <w:r w:rsidRPr="0041619C">
        <w:rPr>
          <w:i/>
        </w:rPr>
        <w:t xml:space="preserve"> </w:t>
      </w:r>
      <w:r>
        <w:t xml:space="preserve">con titolo </w:t>
      </w:r>
      <w:r w:rsidRPr="0041619C">
        <w:rPr>
          <w:b/>
          <w:bCs/>
          <w:i/>
        </w:rPr>
        <w:t xml:space="preserve">Interventi di riqualificazione e ammodernamento della via </w:t>
      </w:r>
      <w:proofErr w:type="spellStart"/>
      <w:r w:rsidRPr="0041619C">
        <w:rPr>
          <w:b/>
          <w:bCs/>
          <w:i/>
        </w:rPr>
        <w:t>Mortilla</w:t>
      </w:r>
      <w:proofErr w:type="spellEnd"/>
      <w:r w:rsidRPr="0041619C">
        <w:rPr>
          <w:b/>
          <w:bCs/>
          <w:i/>
        </w:rPr>
        <w:t xml:space="preserve"> e Rina Inferiore nel Comune di Savoca</w:t>
      </w:r>
      <w:r>
        <w:t xml:space="preserve"> del Comune di </w:t>
      </w:r>
      <w:r w:rsidRPr="0041619C">
        <w:rPr>
          <w:b/>
          <w:bCs/>
          <w:i/>
        </w:rPr>
        <w:t>Savoca</w:t>
      </w:r>
      <w:r>
        <w:t xml:space="preserve"> nell’ambito della Strategia Territoriale (ST) dell’Area Interna di </w:t>
      </w:r>
      <w:r>
        <w:rPr>
          <w:rFonts w:cstheme="minorHAnsi"/>
        </w:rPr>
        <w:t>Santa Teresa di Riva delle Valli Joniche</w:t>
      </w:r>
      <w:r>
        <w:t xml:space="preserve">, a valere sulla Priorità </w:t>
      </w:r>
      <w:r w:rsidRPr="0041619C">
        <w:rPr>
          <w:b/>
          <w:bCs/>
          <w:iCs/>
        </w:rPr>
        <w:t>4</w:t>
      </w:r>
      <w:r>
        <w:rPr>
          <w:i/>
          <w:color w:val="FF0000"/>
        </w:rPr>
        <w:t xml:space="preserve"> </w:t>
      </w:r>
      <w:r>
        <w:t xml:space="preserve">– Obiettivo Specifico </w:t>
      </w:r>
      <w:r w:rsidRPr="0041619C">
        <w:rPr>
          <w:b/>
          <w:bCs/>
          <w:iCs/>
        </w:rPr>
        <w:t>3.2</w:t>
      </w:r>
      <w:r>
        <w:rPr>
          <w:b/>
          <w:bCs/>
          <w:iCs/>
        </w:rPr>
        <w:t xml:space="preserve"> </w:t>
      </w:r>
      <w:r>
        <w:t>– Azione</w:t>
      </w:r>
      <w:r>
        <w:rPr>
          <w:i/>
          <w:color w:val="FF0000"/>
        </w:rPr>
        <w:t xml:space="preserve"> </w:t>
      </w:r>
      <w:r w:rsidRPr="0041619C">
        <w:rPr>
          <w:b/>
          <w:bCs/>
          <w:iCs/>
        </w:rPr>
        <w:t xml:space="preserve">3.2.3 </w:t>
      </w:r>
      <w:r>
        <w:t>PR FESR 2021-2027</w:t>
      </w:r>
      <w:r>
        <w:rPr>
          <w:b/>
        </w:rPr>
        <w:t xml:space="preserve">. </w:t>
      </w:r>
    </w:p>
    <w:p w14:paraId="12AF5AA8" w14:textId="77777777" w:rsidR="003B3A8A" w:rsidRDefault="003B3A8A" w:rsidP="00E36789">
      <w:pPr>
        <w:pStyle w:val="Corpotesto"/>
        <w:spacing w:line="360" w:lineRule="auto"/>
        <w:jc w:val="both"/>
        <w:rPr>
          <w:rFonts w:eastAsia="Times New Roman" w:cstheme="minorHAnsi"/>
          <w:b/>
          <w:bCs/>
          <w:kern w:val="0"/>
          <w:lang w:eastAsia="it-IT"/>
        </w:rPr>
      </w:pPr>
    </w:p>
    <w:p w14:paraId="7E70029C" w14:textId="77777777" w:rsidR="003B3A8A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Il/la sottoscritto/a ...............................................................................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nato/a </w:t>
      </w:r>
      <w:proofErr w:type="spellStart"/>
      <w:r w:rsidRPr="00E36789">
        <w:rPr>
          <w:rFonts w:asciiTheme="minorHAnsi" w:hAnsiTheme="minorHAnsi" w:cstheme="minorHAnsi"/>
        </w:rPr>
        <w:t>a</w:t>
      </w:r>
      <w:proofErr w:type="spellEnd"/>
      <w:r w:rsidRPr="00E36789">
        <w:rPr>
          <w:rFonts w:asciiTheme="minorHAnsi" w:hAnsiTheme="minorHAnsi" w:cstheme="minorHAnsi"/>
        </w:rPr>
        <w:t xml:space="preserve"> 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il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>.............................</w:t>
      </w:r>
      <w:r w:rsidR="00EF7243">
        <w:rPr>
          <w:rFonts w:asciiTheme="minorHAnsi" w:hAnsiTheme="minorHAnsi" w:cstheme="minorHAnsi"/>
        </w:rPr>
        <w:t xml:space="preserve"> </w:t>
      </w:r>
      <w:r w:rsidRPr="00E36789">
        <w:rPr>
          <w:rFonts w:asciiTheme="minorHAnsi" w:hAnsiTheme="minorHAnsi" w:cstheme="minorHAnsi"/>
        </w:rPr>
        <w:t xml:space="preserve">e residente in................................ nella qualità di Legale Rappresentante ........................................................................ di ................................................ identificata dal codice fiscale ..........................................., </w:t>
      </w:r>
    </w:p>
    <w:p w14:paraId="694A25F6" w14:textId="4CF56D54" w:rsidR="005B47E3" w:rsidRPr="003B3A8A" w:rsidRDefault="005B47E3" w:rsidP="003B3A8A">
      <w:pPr>
        <w:pStyle w:val="Corpotesto"/>
        <w:spacing w:line="276" w:lineRule="auto"/>
        <w:jc w:val="both"/>
        <w:rPr>
          <w:rFonts w:asciiTheme="minorHAnsi" w:hAnsiTheme="minorHAnsi" w:cstheme="minorHAnsi"/>
          <w:i/>
          <w:iCs/>
        </w:rPr>
      </w:pPr>
      <w:r w:rsidRPr="003B3A8A">
        <w:rPr>
          <w:rFonts w:asciiTheme="minorHAnsi" w:hAnsiTheme="minorHAnsi" w:cstheme="minorHAnsi"/>
          <w:i/>
          <w:iCs/>
        </w:rPr>
        <w:t>consapevole delle sanzioni penali previste dall’art. 76 del D.P.R. n. 445/2000, in caso di dichiarazioni mendaci o contenenti dati non rispondenti a verità o uso di atti falsi,</w:t>
      </w:r>
    </w:p>
    <w:p w14:paraId="5C9F3026" w14:textId="77777777" w:rsidR="005B47E3" w:rsidRPr="00E36789" w:rsidRDefault="005B47E3" w:rsidP="00E36789">
      <w:pPr>
        <w:pStyle w:val="Corpotesto"/>
        <w:spacing w:line="360" w:lineRule="auto"/>
        <w:jc w:val="center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  <w:b/>
          <w:bCs/>
        </w:rPr>
        <w:t>DICHIARA</w:t>
      </w:r>
      <w:r w:rsidRPr="00E36789">
        <w:rPr>
          <w:rFonts w:asciiTheme="minorHAnsi" w:hAnsiTheme="minorHAnsi" w:cstheme="minorHAnsi"/>
        </w:rPr>
        <w:t xml:space="preserve"> sotto la propria responsabilità</w:t>
      </w:r>
    </w:p>
    <w:p w14:paraId="60030225" w14:textId="77777777" w:rsidR="008322DB" w:rsidRDefault="005B47E3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Che il potenziale investimento, che sarà finanziato/per il quale si chiede l’ammissione a finanziamento sul PR FESR Sicilia 2021-2027, sarà realizzato nel rispetto del principio di “non arrecare danno significativo” (DNSH) agli obiettivi ambientali di cui all’art. 9 del Regolamento EU 2020/852, a norma dell’articolo 17 del medesimo Regolamento (UE) 2020/852 e nel rispetto dei criteri di vaglio tecnico pertinenti di cui all’Allegato II del Reg. 2139/2021, in conformità alle indicazioni riportate nell’Avviso.</w:t>
      </w:r>
    </w:p>
    <w:p w14:paraId="412D17E6" w14:textId="5C87C7A6" w:rsidR="005B47E3" w:rsidRPr="008322DB" w:rsidRDefault="002970F9" w:rsidP="008322DB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8322DB">
        <w:rPr>
          <w:rFonts w:asciiTheme="minorHAnsi" w:hAnsiTheme="minorHAnsi" w:cstheme="minorHAnsi"/>
        </w:rPr>
        <w:t xml:space="preserve">Che l’investimento/progetto sarà conforme alle prescrizioni e le raccomandazioni riportate nella </w:t>
      </w:r>
      <w:r w:rsidRPr="008322DB">
        <w:rPr>
          <w:rFonts w:asciiTheme="minorHAnsi" w:hAnsiTheme="minorHAnsi" w:cstheme="minorHAnsi"/>
          <w:highlight w:val="yellow"/>
        </w:rPr>
        <w:t>“Relazione di approfondimento valutativo del principio DNSH”</w:t>
      </w:r>
      <w:r w:rsidRPr="008322DB">
        <w:rPr>
          <w:rFonts w:asciiTheme="minorHAnsi" w:hAnsiTheme="minorHAnsi" w:cstheme="minorHAnsi"/>
        </w:rPr>
        <w:t>/</w:t>
      </w:r>
      <w:r w:rsidRPr="008322DB">
        <w:rPr>
          <w:rFonts w:asciiTheme="minorHAnsi" w:hAnsiTheme="minorHAnsi" w:cstheme="minorHAnsi"/>
          <w:highlight w:val="yellow"/>
        </w:rPr>
        <w:t xml:space="preserve"> “Relazione semplificata del principio DNSH”</w:t>
      </w:r>
      <w:r w:rsidRPr="008322DB">
        <w:rPr>
          <w:rFonts w:asciiTheme="minorHAnsi" w:hAnsiTheme="minorHAnsi" w:cstheme="minorHAnsi"/>
        </w:rPr>
        <w:t xml:space="preserve">  </w:t>
      </w:r>
      <w:r w:rsidRPr="008322DB">
        <w:rPr>
          <w:rFonts w:asciiTheme="minorHAnsi" w:hAnsiTheme="minorHAnsi" w:cstheme="minorHAnsi"/>
          <w:i/>
          <w:iCs/>
          <w:color w:val="FF0000"/>
        </w:rPr>
        <w:t xml:space="preserve">[valorizzare l’opzione di riferimento] </w:t>
      </w:r>
      <w:r w:rsidRPr="008322DB">
        <w:rPr>
          <w:rFonts w:asciiTheme="minorHAnsi" w:hAnsiTheme="minorHAnsi" w:cstheme="minorHAnsi"/>
        </w:rPr>
        <w:t>allegata all’Avviso;</w:t>
      </w:r>
    </w:p>
    <w:p w14:paraId="79FAA220" w14:textId="785094AF" w:rsidR="005B47E3" w:rsidRPr="00E36789" w:rsidRDefault="005B47E3" w:rsidP="003B3A8A">
      <w:pPr>
        <w:pStyle w:val="Corpotesto"/>
        <w:numPr>
          <w:ilvl w:val="0"/>
          <w:numId w:val="1"/>
        </w:numPr>
        <w:spacing w:line="276" w:lineRule="auto"/>
        <w:ind w:left="142"/>
        <w:jc w:val="both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>Di impegnarsi a conservare in originale sino all'integrale rimborso del finanziamento tutta la documentazione relativa alle spese ammissibili e (ii) a fornire tale documentazione, ai fini dei controlli effettuati dagli organi competenti, qualora richiesto in sede di verifica di conformità sul principio DNSH.</w:t>
      </w:r>
    </w:p>
    <w:p w14:paraId="1F2AA215" w14:textId="77777777" w:rsidR="005B47E3" w:rsidRPr="00E36789" w:rsidRDefault="005B47E3" w:rsidP="00E36789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</w:p>
    <w:p w14:paraId="4198CE3B" w14:textId="77777777" w:rsidR="005B47E3" w:rsidRPr="00E36789" w:rsidRDefault="005B47E3" w:rsidP="00E36789">
      <w:pPr>
        <w:pStyle w:val="Corpotesto"/>
        <w:spacing w:line="360" w:lineRule="auto"/>
        <w:ind w:left="5672" w:hanging="5672"/>
        <w:jc w:val="right"/>
        <w:rPr>
          <w:rFonts w:asciiTheme="minorHAnsi" w:hAnsiTheme="minorHAnsi" w:cstheme="minorHAnsi"/>
        </w:rPr>
      </w:pPr>
      <w:r w:rsidRPr="00E36789">
        <w:rPr>
          <w:rFonts w:asciiTheme="minorHAnsi" w:hAnsiTheme="minorHAnsi" w:cstheme="minorHAnsi"/>
        </w:rPr>
        <w:t xml:space="preserve">Data ................................................ </w:t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</w:r>
      <w:r w:rsidRPr="00E36789">
        <w:rPr>
          <w:rFonts w:asciiTheme="minorHAnsi" w:hAnsiTheme="minorHAnsi" w:cstheme="minorHAnsi"/>
        </w:rPr>
        <w:tab/>
        <w:t>Il Legale Rappresentante [firmato digitalmente]</w:t>
      </w:r>
    </w:p>
    <w:p w14:paraId="1E2C75AB" w14:textId="77777777" w:rsidR="009F7DA9" w:rsidRPr="00E36789" w:rsidRDefault="009F7DA9" w:rsidP="00E36789">
      <w:pPr>
        <w:spacing w:line="360" w:lineRule="auto"/>
        <w:rPr>
          <w:rFonts w:cstheme="minorHAnsi"/>
        </w:rPr>
      </w:pPr>
    </w:p>
    <w:sectPr w:rsidR="009F7DA9" w:rsidRPr="00E36789" w:rsidSect="00897C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E341A" w14:textId="77777777" w:rsidR="00DB246A" w:rsidRDefault="00DB246A" w:rsidP="00CE440B">
      <w:r>
        <w:separator/>
      </w:r>
    </w:p>
  </w:endnote>
  <w:endnote w:type="continuationSeparator" w:id="0">
    <w:p w14:paraId="49313032" w14:textId="77777777" w:rsidR="00DB246A" w:rsidRDefault="00DB246A" w:rsidP="00CE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39BF" w14:textId="77777777" w:rsidR="00CE440B" w:rsidRDefault="00CE44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A8AC8" w14:textId="77777777" w:rsidR="00CE440B" w:rsidRDefault="00CE440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C3AC2" w14:textId="77777777" w:rsidR="00CE440B" w:rsidRDefault="00CE44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DC052" w14:textId="77777777" w:rsidR="00DB246A" w:rsidRDefault="00DB246A" w:rsidP="00CE440B">
      <w:r>
        <w:separator/>
      </w:r>
    </w:p>
  </w:footnote>
  <w:footnote w:type="continuationSeparator" w:id="0">
    <w:p w14:paraId="456A5469" w14:textId="77777777" w:rsidR="00DB246A" w:rsidRDefault="00DB246A" w:rsidP="00CE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148ED" w14:textId="77777777" w:rsidR="00CE440B" w:rsidRDefault="00CE44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091AF4" w14:textId="0FDB49B2" w:rsidR="00CE440B" w:rsidRDefault="00CE440B">
    <w:pPr>
      <w:pStyle w:val="Intestazione"/>
    </w:pPr>
    <w:r>
      <w:rPr>
        <w:rFonts w:ascii="Times New Roman"/>
        <w:noProof/>
        <w:sz w:val="20"/>
        <w:lang w:eastAsia="it-IT"/>
      </w:rPr>
      <w:drawing>
        <wp:anchor distT="0" distB="0" distL="114300" distR="114300" simplePos="0" relativeHeight="251659264" behindDoc="0" locked="0" layoutInCell="1" allowOverlap="1" wp14:anchorId="6AA6EB95" wp14:editId="2AF28F3A">
          <wp:simplePos x="0" y="0"/>
          <wp:positionH relativeFrom="column">
            <wp:posOffset>114300</wp:posOffset>
          </wp:positionH>
          <wp:positionV relativeFrom="paragraph">
            <wp:posOffset>-320675</wp:posOffset>
          </wp:positionV>
          <wp:extent cx="5771769" cy="744854"/>
          <wp:effectExtent l="0" t="0" r="635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1769" cy="7448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864CE" w14:textId="77777777" w:rsidR="00CE440B" w:rsidRDefault="00CE440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C378F7"/>
    <w:multiLevelType w:val="hybridMultilevel"/>
    <w:tmpl w:val="BCB04A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7E3"/>
    <w:rsid w:val="00074FA9"/>
    <w:rsid w:val="00076649"/>
    <w:rsid w:val="00115F84"/>
    <w:rsid w:val="001A415F"/>
    <w:rsid w:val="00283907"/>
    <w:rsid w:val="002970F9"/>
    <w:rsid w:val="002B6272"/>
    <w:rsid w:val="003B3A8A"/>
    <w:rsid w:val="00483CA5"/>
    <w:rsid w:val="00517F31"/>
    <w:rsid w:val="0057092D"/>
    <w:rsid w:val="005A554E"/>
    <w:rsid w:val="005B47E3"/>
    <w:rsid w:val="00626974"/>
    <w:rsid w:val="007D45C2"/>
    <w:rsid w:val="008322DB"/>
    <w:rsid w:val="008661A2"/>
    <w:rsid w:val="00897CF1"/>
    <w:rsid w:val="009F7DA9"/>
    <w:rsid w:val="00BB775D"/>
    <w:rsid w:val="00C21627"/>
    <w:rsid w:val="00CE440B"/>
    <w:rsid w:val="00DB00B4"/>
    <w:rsid w:val="00DB246A"/>
    <w:rsid w:val="00E36789"/>
    <w:rsid w:val="00EF7243"/>
    <w:rsid w:val="00FD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EF050"/>
  <w15:docId w15:val="{8CA95308-1D3B-46F6-8160-247B691D6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5B47E3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5B47E3"/>
    <w:rPr>
      <w:rFonts w:ascii="Times New Roman" w:eastAsia="SimSun" w:hAnsi="Times New Roman" w:cs="Mangal"/>
      <w:kern w:val="1"/>
      <w:lang w:eastAsia="hi-IN" w:bidi="hi-IN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440B"/>
  </w:style>
  <w:style w:type="paragraph" w:styleId="Pidipagina">
    <w:name w:val="footer"/>
    <w:basedOn w:val="Normale"/>
    <w:link w:val="PidipaginaCarattere"/>
    <w:uiPriority w:val="99"/>
    <w:unhideWhenUsed/>
    <w:rsid w:val="00CE44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4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caterina borruso</dc:creator>
  <cp:keywords/>
  <dc:description/>
  <cp:lastModifiedBy>Microsoft</cp:lastModifiedBy>
  <cp:revision>7</cp:revision>
  <dcterms:created xsi:type="dcterms:W3CDTF">2025-03-10T09:46:00Z</dcterms:created>
  <dcterms:modified xsi:type="dcterms:W3CDTF">2025-05-27T22:44:00Z</dcterms:modified>
</cp:coreProperties>
</file>