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5DB59A" w14:textId="5E2C5CB4" w:rsidR="00374754" w:rsidRDefault="00374754" w:rsidP="00374754">
      <w:pPr>
        <w:shd w:val="clear" w:color="auto" w:fill="FFFFFF"/>
        <w:spacing w:line="360" w:lineRule="auto"/>
        <w:jc w:val="center"/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</w:pPr>
      <w:r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Attestazione</w:t>
      </w:r>
      <w:r w:rsidR="00F3194D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 p</w:t>
      </w:r>
      <w:r w:rsidR="002F459A" w:rsidRPr="00AE16FC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ossesso dei requisiti di ammissibilità </w:t>
      </w:r>
      <w:bookmarkStart w:id="0" w:name="_Hlk191544851"/>
      <w:r w:rsidR="00C1764E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specifici</w:t>
      </w:r>
      <w:bookmarkEnd w:id="0"/>
    </w:p>
    <w:p w14:paraId="29DAFFA3" w14:textId="767732ED" w:rsidR="002D2374" w:rsidRDefault="002F459A" w:rsidP="002D2374">
      <w:pPr>
        <w:shd w:val="clear" w:color="auto" w:fill="FFFFFF"/>
        <w:spacing w:after="100" w:afterAutospacing="1"/>
        <w:jc w:val="center"/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</w:pPr>
      <w:r w:rsidRPr="002F459A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Azione </w:t>
      </w:r>
      <w:r w:rsidR="00302269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5.</w:t>
      </w:r>
      <w:r w:rsidR="002750E0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2</w:t>
      </w:r>
      <w:r w:rsidRPr="002F459A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 Sub azione </w:t>
      </w:r>
      <w:bookmarkStart w:id="1" w:name="_Hlk191545625"/>
      <w:r w:rsidR="002750E0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5.2.1.18</w:t>
      </w:r>
      <w:r w:rsidR="00014FEA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 </w:t>
      </w:r>
      <w:bookmarkEnd w:id="1"/>
      <w:r w:rsidR="00604A0E" w:rsidRPr="00604A0E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–</w:t>
      </w:r>
    </w:p>
    <w:p w14:paraId="555007E1" w14:textId="381A2661" w:rsidR="002F459A" w:rsidRPr="002D2374" w:rsidRDefault="002750E0" w:rsidP="002750E0">
      <w:pPr>
        <w:shd w:val="clear" w:color="auto" w:fill="FFFFFF"/>
        <w:spacing w:after="100" w:afterAutospacing="1"/>
        <w:jc w:val="center"/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</w:pPr>
      <w:r w:rsidRPr="002750E0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Interventi per: i) la riqualificazione e il potenziamento di spazi o strutture</w:t>
      </w:r>
      <w:r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 </w:t>
      </w:r>
      <w:r w:rsidRPr="002750E0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pubblici a servizio del tessuto produttivo locale; ii) la qualificazione, valorizzazione e</w:t>
      </w:r>
      <w:r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 </w:t>
      </w:r>
      <w:r w:rsidRPr="002750E0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rigenerazione del patrimonio identitario per lo sviluppo complessivo dei sistemi territoriali,</w:t>
      </w:r>
      <w:r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 </w:t>
      </w:r>
      <w:r w:rsidRPr="002750E0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anche nei borghi e nei centri storici, attraverso interventi per la riqualificazione degli spazi aperti</w:t>
      </w:r>
      <w:r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 </w:t>
      </w:r>
      <w:r w:rsidRPr="002750E0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(es: piazze, spazi pubblici e sportivi, creazione aree e attrezzature collettive)</w:t>
      </w:r>
    </w:p>
    <w:p w14:paraId="237405F1" w14:textId="77777777" w:rsidR="009030C0" w:rsidRPr="009030C0" w:rsidRDefault="009030C0" w:rsidP="009030C0">
      <w:pPr>
        <w:pStyle w:val="TableParagraph"/>
        <w:spacing w:before="111"/>
        <w:jc w:val="both"/>
        <w:rPr>
          <w:sz w:val="24"/>
          <w:szCs w:val="24"/>
        </w:rPr>
      </w:pPr>
      <w:r w:rsidRPr="009030C0">
        <w:rPr>
          <w:b/>
          <w:sz w:val="24"/>
          <w:szCs w:val="24"/>
        </w:rPr>
        <w:t>OGGETTO</w:t>
      </w:r>
      <w:r w:rsidRPr="009030C0">
        <w:rPr>
          <w:sz w:val="24"/>
          <w:szCs w:val="24"/>
        </w:rPr>
        <w:t xml:space="preserve">: </w:t>
      </w:r>
      <w:r w:rsidRPr="009030C0">
        <w:rPr>
          <w:b/>
          <w:bCs/>
          <w:sz w:val="24"/>
          <w:szCs w:val="24"/>
        </w:rPr>
        <w:t>Operazione n. 25</w:t>
      </w:r>
      <w:r w:rsidRPr="009030C0">
        <w:rPr>
          <w:sz w:val="24"/>
          <w:szCs w:val="24"/>
        </w:rPr>
        <w:t xml:space="preserve"> del Programma degli Interventi approvato dall’Assemblea dei Sindaci in data </w:t>
      </w:r>
      <w:r w:rsidRPr="009030C0">
        <w:rPr>
          <w:b/>
          <w:bCs/>
          <w:iCs/>
          <w:sz w:val="24"/>
          <w:szCs w:val="24"/>
        </w:rPr>
        <w:t>26.05.2025</w:t>
      </w:r>
      <w:r w:rsidRPr="009030C0">
        <w:rPr>
          <w:sz w:val="24"/>
          <w:szCs w:val="24"/>
        </w:rPr>
        <w:t xml:space="preserve"> con titolo </w:t>
      </w:r>
      <w:r w:rsidRPr="009030C0">
        <w:rPr>
          <w:b/>
          <w:bCs/>
          <w:sz w:val="24"/>
          <w:szCs w:val="24"/>
        </w:rPr>
        <w:t>Interventi di riqualificazione del museo comunale e dell’auditorium comunale</w:t>
      </w:r>
      <w:r w:rsidRPr="009030C0">
        <w:rPr>
          <w:sz w:val="24"/>
          <w:szCs w:val="24"/>
        </w:rPr>
        <w:t xml:space="preserve">  del Comune di </w:t>
      </w:r>
      <w:r w:rsidRPr="009030C0">
        <w:rPr>
          <w:b/>
          <w:bCs/>
          <w:iCs/>
          <w:sz w:val="24"/>
          <w:szCs w:val="24"/>
        </w:rPr>
        <w:t>Savoca</w:t>
      </w:r>
      <w:r w:rsidRPr="009030C0">
        <w:rPr>
          <w:sz w:val="24"/>
          <w:szCs w:val="24"/>
        </w:rPr>
        <w:t xml:space="preserve"> nell’ambito della Strategia Territoriale (ST) dell’Area Interna di </w:t>
      </w:r>
      <w:r w:rsidRPr="009030C0">
        <w:rPr>
          <w:rFonts w:cstheme="minorHAnsi"/>
          <w:sz w:val="24"/>
          <w:szCs w:val="24"/>
        </w:rPr>
        <w:t>Santa Teresa di Riva delle Valli Joniche</w:t>
      </w:r>
      <w:r w:rsidRPr="009030C0">
        <w:rPr>
          <w:sz w:val="24"/>
          <w:szCs w:val="24"/>
        </w:rPr>
        <w:t xml:space="preserve">, a valere sulla Priorità </w:t>
      </w:r>
      <w:r w:rsidRPr="009030C0">
        <w:rPr>
          <w:b/>
          <w:bCs/>
          <w:iCs/>
          <w:sz w:val="24"/>
          <w:szCs w:val="24"/>
        </w:rPr>
        <w:t>6</w:t>
      </w:r>
      <w:r w:rsidRPr="009030C0">
        <w:rPr>
          <w:i/>
          <w:color w:val="FF0000"/>
          <w:sz w:val="24"/>
          <w:szCs w:val="24"/>
        </w:rPr>
        <w:t xml:space="preserve"> </w:t>
      </w:r>
      <w:r w:rsidRPr="009030C0">
        <w:rPr>
          <w:sz w:val="24"/>
          <w:szCs w:val="24"/>
        </w:rPr>
        <w:t xml:space="preserve">– Obiettivo Specifico </w:t>
      </w:r>
      <w:r w:rsidRPr="009030C0">
        <w:rPr>
          <w:b/>
          <w:bCs/>
          <w:iCs/>
          <w:sz w:val="24"/>
          <w:szCs w:val="24"/>
        </w:rPr>
        <w:t xml:space="preserve">5.2 </w:t>
      </w:r>
      <w:r w:rsidRPr="009030C0">
        <w:rPr>
          <w:sz w:val="24"/>
          <w:szCs w:val="24"/>
        </w:rPr>
        <w:t>– Azione</w:t>
      </w:r>
      <w:r w:rsidRPr="009030C0">
        <w:rPr>
          <w:i/>
          <w:color w:val="FF0000"/>
          <w:sz w:val="24"/>
          <w:szCs w:val="24"/>
        </w:rPr>
        <w:t xml:space="preserve"> </w:t>
      </w:r>
      <w:r w:rsidRPr="009030C0">
        <w:rPr>
          <w:b/>
          <w:bCs/>
          <w:i/>
          <w:sz w:val="24"/>
          <w:szCs w:val="24"/>
        </w:rPr>
        <w:t>5.2.1</w:t>
      </w:r>
      <w:r w:rsidRPr="009030C0">
        <w:rPr>
          <w:sz w:val="24"/>
          <w:szCs w:val="24"/>
        </w:rPr>
        <w:t>– Sub-azione</w:t>
      </w:r>
      <w:r w:rsidRPr="009030C0">
        <w:rPr>
          <w:i/>
          <w:color w:val="FF0000"/>
          <w:sz w:val="24"/>
          <w:szCs w:val="24"/>
        </w:rPr>
        <w:t xml:space="preserve"> </w:t>
      </w:r>
      <w:r w:rsidRPr="009030C0">
        <w:rPr>
          <w:b/>
          <w:bCs/>
          <w:iCs/>
          <w:sz w:val="24"/>
          <w:szCs w:val="24"/>
        </w:rPr>
        <w:t xml:space="preserve">5.2.1.18 </w:t>
      </w:r>
      <w:r w:rsidRPr="009030C0">
        <w:rPr>
          <w:sz w:val="24"/>
          <w:szCs w:val="24"/>
        </w:rPr>
        <w:t>PR FESR 2021-2027</w:t>
      </w:r>
      <w:r w:rsidRPr="009030C0">
        <w:rPr>
          <w:b/>
          <w:sz w:val="24"/>
          <w:szCs w:val="24"/>
        </w:rPr>
        <w:t xml:space="preserve">. </w:t>
      </w:r>
    </w:p>
    <w:p w14:paraId="2E970B4F" w14:textId="77777777" w:rsidR="002F459A" w:rsidRPr="00AE16FC" w:rsidRDefault="002F459A" w:rsidP="002F459A">
      <w:pPr>
        <w:shd w:val="clear" w:color="auto" w:fill="FFFFFF"/>
        <w:spacing w:before="100" w:beforeAutospacing="1" w:after="100" w:afterAutospacing="1" w:line="360" w:lineRule="auto"/>
        <w:ind w:right="-291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CUP __________________________ </w:t>
      </w:r>
    </w:p>
    <w:p w14:paraId="7399AB0A" w14:textId="77777777" w:rsidR="002F459A" w:rsidRDefault="002F459A" w:rsidP="002F459A">
      <w:pPr>
        <w:shd w:val="clear" w:color="auto" w:fill="FFFFFF"/>
        <w:spacing w:line="360" w:lineRule="auto"/>
        <w:jc w:val="both"/>
        <w:rPr>
          <w:rFonts w:eastAsia="Times New Roman" w:cstheme="minorHAnsi"/>
          <w:kern w:val="0"/>
          <w:lang w:eastAsia="it-IT"/>
          <w14:ligatures w14:val="none"/>
        </w:rPr>
      </w:pPr>
      <w:proofErr w:type="spellStart"/>
      <w:r w:rsidRPr="00AE16FC">
        <w:rPr>
          <w:rFonts w:eastAsia="Times New Roman" w:cstheme="minorHAnsi"/>
          <w:kern w:val="0"/>
          <w:lang w:eastAsia="it-IT"/>
          <w14:ligatures w14:val="none"/>
        </w:rPr>
        <w:t>ll</w:t>
      </w:r>
      <w:proofErr w:type="spellEnd"/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/La sottoscritto/a _______________________________, nato/a </w:t>
      </w:r>
      <w:proofErr w:type="spellStart"/>
      <w:r w:rsidRPr="00AE16FC">
        <w:rPr>
          <w:rFonts w:eastAsia="Times New Roman" w:cstheme="minorHAnsi"/>
          <w:kern w:val="0"/>
          <w:lang w:eastAsia="it-IT"/>
          <w14:ligatures w14:val="none"/>
        </w:rPr>
        <w:t>a</w:t>
      </w:r>
      <w:proofErr w:type="spellEnd"/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 _________________ (___), il ____________________, C.F. __________________ residente a ____________________ (___) in via _________________ n. _____, in qualità di </w:t>
      </w:r>
      <w:r w:rsidRPr="00AE16FC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legale rappresentante 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del _________________________________ </w:t>
      </w:r>
      <w:r w:rsidRPr="00AE16FC">
        <w:rPr>
          <w:rFonts w:eastAsia="Times New Roman" w:cstheme="minorHAnsi"/>
          <w:i/>
          <w:iCs/>
          <w:color w:val="FF0000"/>
          <w:kern w:val="0"/>
          <w:shd w:val="clear" w:color="auto" w:fill="FFFF00"/>
          <w:lang w:eastAsia="it-IT"/>
          <w14:ligatures w14:val="none"/>
        </w:rPr>
        <w:t>[indicare l'ente richiedente]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, recapito telefonico ______________, fax _______________, e-mail __________________________, P.E.C. ____________________________,  </w:t>
      </w:r>
    </w:p>
    <w:p w14:paraId="69439A90" w14:textId="59F4F0F6" w:rsidR="002F459A" w:rsidRPr="00310D3C" w:rsidRDefault="002F459A" w:rsidP="002F459A">
      <w:pPr>
        <w:shd w:val="clear" w:color="auto" w:fill="FFFFFF"/>
        <w:tabs>
          <w:tab w:val="left" w:pos="1560"/>
        </w:tabs>
        <w:spacing w:line="276" w:lineRule="auto"/>
        <w:jc w:val="both"/>
        <w:rPr>
          <w:rFonts w:eastAsia="Times New Roman" w:cstheme="minorHAnsi"/>
          <w:i/>
          <w:iCs/>
          <w:kern w:val="0"/>
          <w:lang w:eastAsia="it-IT"/>
          <w14:ligatures w14:val="none"/>
        </w:rPr>
      </w:pPr>
      <w:r w:rsidRPr="00310D3C">
        <w:rPr>
          <w:rFonts w:eastAsia="Times New Roman" w:cstheme="minorHAnsi"/>
          <w:i/>
          <w:iCs/>
          <w:kern w:val="0"/>
          <w:lang w:eastAsia="it-IT"/>
          <w14:ligatures w14:val="none"/>
        </w:rPr>
        <w:t xml:space="preserve"> </w:t>
      </w:r>
    </w:p>
    <w:p w14:paraId="618D70EF" w14:textId="77777777" w:rsidR="002F459A" w:rsidRPr="00AE16FC" w:rsidRDefault="002F459A" w:rsidP="002F459A">
      <w:pPr>
        <w:shd w:val="clear" w:color="auto" w:fill="FFFFFF"/>
        <w:spacing w:line="360" w:lineRule="auto"/>
        <w:jc w:val="center"/>
        <w:rPr>
          <w:rFonts w:eastAsia="Times New Roman" w:cstheme="minorHAnsi"/>
          <w:kern w:val="0"/>
          <w:lang w:eastAsia="it-IT"/>
          <w14:ligatures w14:val="none"/>
        </w:rPr>
      </w:pPr>
      <w:r w:rsidRPr="00AE16FC">
        <w:rPr>
          <w:rFonts w:eastAsia="Times New Roman" w:cstheme="minorHAnsi"/>
          <w:b/>
          <w:bCs/>
          <w:kern w:val="0"/>
          <w:lang w:eastAsia="it-IT"/>
          <w14:ligatures w14:val="none"/>
        </w:rPr>
        <w:t>DICHIARA</w:t>
      </w:r>
    </w:p>
    <w:p w14:paraId="359E8B06" w14:textId="77777777" w:rsidR="00FA4155" w:rsidRDefault="00FA4155">
      <w:pPr>
        <w:rPr>
          <w:b/>
          <w:bCs/>
          <w:sz w:val="22"/>
          <w:szCs w:val="22"/>
        </w:rPr>
      </w:pPr>
    </w:p>
    <w:p w14:paraId="1E482D1D" w14:textId="6150918A" w:rsidR="00FA4155" w:rsidRDefault="00FA4155" w:rsidP="00EB7003">
      <w:pPr>
        <w:pStyle w:val="Paragrafoelenco"/>
        <w:numPr>
          <w:ilvl w:val="0"/>
          <w:numId w:val="1"/>
        </w:numPr>
        <w:ind w:left="284" w:hanging="284"/>
        <w:jc w:val="both"/>
        <w:rPr>
          <w:b/>
          <w:bCs/>
        </w:rPr>
      </w:pPr>
      <w:r>
        <w:rPr>
          <w:b/>
          <w:bCs/>
        </w:rPr>
        <w:t>Coerenza con la Strategia Territoriale di riferimento</w:t>
      </w:r>
      <w:r w:rsidR="00F3194D">
        <w:rPr>
          <w:b/>
          <w:bCs/>
        </w:rPr>
        <w:t>:</w:t>
      </w:r>
    </w:p>
    <w:p w14:paraId="51F77365" w14:textId="77777777" w:rsidR="00FA4155" w:rsidRDefault="00FA4155" w:rsidP="00EB7003">
      <w:pPr>
        <w:ind w:left="284" w:hanging="284"/>
        <w:jc w:val="both"/>
        <w:rPr>
          <w:i/>
          <w:iCs/>
          <w:color w:val="FF0000"/>
        </w:rPr>
      </w:pPr>
      <w:bookmarkStart w:id="2" w:name="_Hlk191389542"/>
      <w:r w:rsidRPr="00FA4155">
        <w:rPr>
          <w:i/>
          <w:iCs/>
          <w:color w:val="FF0000"/>
        </w:rPr>
        <w:t>Fornire relazione e/o documentazione per la verifica della sussistenza del requisito</w:t>
      </w:r>
    </w:p>
    <w:p w14:paraId="58C959C5" w14:textId="77777777" w:rsidR="0054787E" w:rsidRDefault="0054787E" w:rsidP="00EB7003">
      <w:pPr>
        <w:ind w:left="284" w:hanging="284"/>
        <w:jc w:val="both"/>
        <w:rPr>
          <w:i/>
          <w:iCs/>
          <w:color w:val="FF0000"/>
        </w:rPr>
      </w:pPr>
    </w:p>
    <w:p w14:paraId="4647DF8A" w14:textId="77777777" w:rsidR="002D2374" w:rsidRDefault="002D2374" w:rsidP="00EB7003">
      <w:pPr>
        <w:ind w:left="284" w:hanging="284"/>
        <w:jc w:val="both"/>
        <w:rPr>
          <w:i/>
          <w:iCs/>
          <w:color w:val="FF0000"/>
        </w:rPr>
      </w:pPr>
    </w:p>
    <w:p w14:paraId="11E54854" w14:textId="77777777" w:rsidR="002D2374" w:rsidRDefault="002D2374" w:rsidP="00EB7003">
      <w:pPr>
        <w:ind w:left="284" w:hanging="284"/>
        <w:jc w:val="both"/>
        <w:rPr>
          <w:i/>
          <w:iCs/>
          <w:color w:val="FF0000"/>
        </w:rPr>
      </w:pPr>
    </w:p>
    <w:p w14:paraId="3EC7D60F" w14:textId="77777777" w:rsidR="002D2374" w:rsidRDefault="002D2374" w:rsidP="00EB7003">
      <w:pPr>
        <w:ind w:left="284" w:hanging="284"/>
        <w:jc w:val="both"/>
        <w:rPr>
          <w:i/>
          <w:iCs/>
          <w:color w:val="FF0000"/>
        </w:rPr>
      </w:pPr>
    </w:p>
    <w:p w14:paraId="2A96AA69" w14:textId="77777777" w:rsidR="002D2374" w:rsidRDefault="002D2374" w:rsidP="00EB7003">
      <w:pPr>
        <w:ind w:left="284" w:hanging="284"/>
        <w:jc w:val="both"/>
        <w:rPr>
          <w:i/>
          <w:iCs/>
          <w:color w:val="FF0000"/>
        </w:rPr>
      </w:pPr>
    </w:p>
    <w:p w14:paraId="4F7D3D72" w14:textId="77777777" w:rsidR="00F92842" w:rsidRDefault="00F92842" w:rsidP="00EB7003">
      <w:pPr>
        <w:ind w:left="284" w:hanging="284"/>
        <w:jc w:val="both"/>
        <w:rPr>
          <w:i/>
          <w:iCs/>
          <w:color w:val="FF0000"/>
        </w:rPr>
      </w:pPr>
    </w:p>
    <w:bookmarkEnd w:id="2"/>
    <w:p w14:paraId="36EC28E3" w14:textId="78A212D3" w:rsidR="00A81311" w:rsidRDefault="002D2374" w:rsidP="00A81311">
      <w:pPr>
        <w:pStyle w:val="TableParagraph"/>
        <w:numPr>
          <w:ilvl w:val="0"/>
          <w:numId w:val="1"/>
        </w:numPr>
        <w:tabs>
          <w:tab w:val="left" w:pos="466"/>
        </w:tabs>
        <w:spacing w:line="237" w:lineRule="auto"/>
        <w:ind w:left="284" w:right="103"/>
        <w:jc w:val="both"/>
        <w:rPr>
          <w:rFonts w:asciiTheme="minorHAnsi" w:eastAsiaTheme="minorHAnsi" w:hAnsiTheme="minorHAnsi" w:cstheme="minorBidi"/>
          <w:b/>
          <w:bCs/>
          <w:kern w:val="2"/>
          <w:sz w:val="24"/>
          <w:szCs w:val="24"/>
          <w14:ligatures w14:val="standardContextual"/>
        </w:rPr>
      </w:pPr>
      <w:r w:rsidRPr="002D2374">
        <w:rPr>
          <w:rFonts w:asciiTheme="minorHAnsi" w:eastAsiaTheme="minorHAnsi" w:hAnsiTheme="minorHAnsi" w:cstheme="minorBidi"/>
          <w:b/>
          <w:bCs/>
          <w:kern w:val="2"/>
          <w:sz w:val="24"/>
          <w:szCs w:val="24"/>
          <w14:ligatures w14:val="standardContextual"/>
        </w:rPr>
        <w:t>Coerenza con le strategie e con i documenti di programmazione/pianificazione di settore di livello sovra ordinato e locale (ove pertinente)</w:t>
      </w:r>
      <w:r w:rsidR="00A81311">
        <w:rPr>
          <w:rFonts w:asciiTheme="minorHAnsi" w:eastAsiaTheme="minorHAnsi" w:hAnsiTheme="minorHAnsi" w:cstheme="minorBidi"/>
          <w:b/>
          <w:bCs/>
          <w:kern w:val="2"/>
          <w:sz w:val="24"/>
          <w:szCs w:val="24"/>
          <w14:ligatures w14:val="standardContextual"/>
        </w:rPr>
        <w:t>:</w:t>
      </w:r>
    </w:p>
    <w:p w14:paraId="5F0EB6AF" w14:textId="77777777" w:rsidR="00A81311" w:rsidRPr="00A81311" w:rsidRDefault="00A81311" w:rsidP="00A81311">
      <w:pPr>
        <w:jc w:val="both"/>
        <w:rPr>
          <w:i/>
          <w:iCs/>
          <w:color w:val="FF0000"/>
        </w:rPr>
      </w:pPr>
      <w:r w:rsidRPr="00A81311">
        <w:rPr>
          <w:i/>
          <w:iCs/>
          <w:color w:val="FF0000"/>
        </w:rPr>
        <w:t>Fornire relazione e/o documentazione per la verifica della sussistenza del requisito</w:t>
      </w:r>
    </w:p>
    <w:p w14:paraId="7202589F" w14:textId="77777777" w:rsidR="00A81311" w:rsidRDefault="00A81311" w:rsidP="00A81311">
      <w:pPr>
        <w:pStyle w:val="TableParagraph"/>
        <w:tabs>
          <w:tab w:val="left" w:pos="466"/>
        </w:tabs>
        <w:spacing w:line="237" w:lineRule="auto"/>
        <w:ind w:left="-76" w:right="103"/>
        <w:jc w:val="both"/>
        <w:rPr>
          <w:rFonts w:asciiTheme="minorHAnsi" w:eastAsiaTheme="minorHAnsi" w:hAnsiTheme="minorHAnsi" w:cstheme="minorBidi"/>
          <w:b/>
          <w:bCs/>
          <w:kern w:val="2"/>
          <w:sz w:val="24"/>
          <w:szCs w:val="24"/>
          <w14:ligatures w14:val="standardContextual"/>
        </w:rPr>
      </w:pPr>
    </w:p>
    <w:p w14:paraId="1BD37279" w14:textId="77777777" w:rsidR="0054787E" w:rsidRPr="0054787E" w:rsidRDefault="0054787E" w:rsidP="0054787E">
      <w:pPr>
        <w:jc w:val="both"/>
        <w:rPr>
          <w:i/>
          <w:iCs/>
          <w:u w:val="single"/>
        </w:rPr>
      </w:pPr>
    </w:p>
    <w:p w14:paraId="5DF11F19" w14:textId="7D1C9D6B" w:rsidR="00374754" w:rsidRDefault="00374754" w:rsidP="00EE1760">
      <w:pPr>
        <w:jc w:val="both"/>
      </w:pPr>
    </w:p>
    <w:p w14:paraId="5020C5B4" w14:textId="77777777" w:rsidR="00374754" w:rsidRDefault="00374754" w:rsidP="00B12A0D">
      <w:pPr>
        <w:ind w:left="284" w:hanging="284"/>
        <w:jc w:val="both"/>
      </w:pPr>
    </w:p>
    <w:p w14:paraId="7ABFBDEF" w14:textId="77777777" w:rsidR="00374754" w:rsidRDefault="00374754" w:rsidP="00B12A0D">
      <w:pPr>
        <w:ind w:left="284" w:hanging="284"/>
        <w:jc w:val="both"/>
      </w:pPr>
    </w:p>
    <w:p w14:paraId="41275F89" w14:textId="77777777" w:rsidR="00374754" w:rsidRDefault="00374754" w:rsidP="00374754">
      <w:pPr>
        <w:spacing w:before="1"/>
        <w:ind w:left="7296"/>
        <w:rPr>
          <w:rFonts w:ascii="Calibri"/>
        </w:rPr>
      </w:pPr>
      <w:r>
        <w:rPr>
          <w:rFonts w:ascii="Calibri"/>
          <w:sz w:val="22"/>
        </w:rPr>
        <w:t>Il</w:t>
      </w:r>
      <w:r>
        <w:rPr>
          <w:rFonts w:ascii="Calibri"/>
          <w:spacing w:val="34"/>
          <w:sz w:val="22"/>
        </w:rPr>
        <w:t xml:space="preserve"> </w:t>
      </w:r>
      <w:r>
        <w:rPr>
          <w:rFonts w:ascii="Calibri"/>
          <w:sz w:val="22"/>
        </w:rPr>
        <w:t>dichiarante</w:t>
      </w:r>
    </w:p>
    <w:p w14:paraId="1E88E3DD" w14:textId="77777777" w:rsidR="00374754" w:rsidRDefault="00374754" w:rsidP="00374754">
      <w:pPr>
        <w:spacing w:before="1"/>
        <w:ind w:left="7281"/>
        <w:rPr>
          <w:rFonts w:ascii="Calibri"/>
          <w:i/>
        </w:rPr>
      </w:pPr>
      <w:r>
        <w:rPr>
          <w:rFonts w:ascii="Calibri"/>
          <w:i/>
          <w:sz w:val="22"/>
        </w:rPr>
        <w:t>Firma</w:t>
      </w:r>
      <w:r>
        <w:rPr>
          <w:rFonts w:ascii="Calibri"/>
          <w:i/>
          <w:spacing w:val="7"/>
          <w:sz w:val="22"/>
        </w:rPr>
        <w:t xml:space="preserve"> </w:t>
      </w:r>
      <w:r>
        <w:rPr>
          <w:rFonts w:ascii="Calibri"/>
          <w:i/>
          <w:sz w:val="22"/>
        </w:rPr>
        <w:t>digitale</w:t>
      </w:r>
    </w:p>
    <w:p w14:paraId="2D76C9C5" w14:textId="77777777" w:rsidR="00374754" w:rsidRPr="00FA4155" w:rsidRDefault="00374754" w:rsidP="00B12A0D">
      <w:pPr>
        <w:ind w:left="284" w:hanging="284"/>
        <w:jc w:val="both"/>
      </w:pPr>
    </w:p>
    <w:sectPr w:rsidR="00374754" w:rsidRPr="00FA4155" w:rsidSect="002F459A">
      <w:headerReference w:type="default" r:id="rId7"/>
      <w:pgSz w:w="11900" w:h="16840"/>
      <w:pgMar w:top="170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9392E5" w14:textId="77777777" w:rsidR="00C36FD5" w:rsidRDefault="00C36FD5"/>
  </w:endnote>
  <w:endnote w:type="continuationSeparator" w:id="0">
    <w:p w14:paraId="6C9C5833" w14:textId="77777777" w:rsidR="00C36FD5" w:rsidRDefault="00C36FD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DAA393" w14:textId="77777777" w:rsidR="00C36FD5" w:rsidRDefault="00C36FD5"/>
  </w:footnote>
  <w:footnote w:type="continuationSeparator" w:id="0">
    <w:p w14:paraId="179F8872" w14:textId="77777777" w:rsidR="00C36FD5" w:rsidRDefault="00C36FD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4253D6" w14:textId="552705B7" w:rsidR="008B7489" w:rsidRDefault="008B7489">
    <w:pPr>
      <w:pStyle w:val="Intestazione"/>
    </w:pPr>
    <w:r>
      <w:rPr>
        <w:rFonts w:ascii="Times New Roman"/>
        <w:noProof/>
        <w:sz w:val="20"/>
      </w:rPr>
      <w:drawing>
        <wp:anchor distT="0" distB="0" distL="114300" distR="114300" simplePos="0" relativeHeight="251658240" behindDoc="0" locked="0" layoutInCell="1" allowOverlap="1" wp14:anchorId="55130EED" wp14:editId="6B627E6E">
          <wp:simplePos x="0" y="0"/>
          <wp:positionH relativeFrom="column">
            <wp:posOffset>122769</wp:posOffset>
          </wp:positionH>
          <wp:positionV relativeFrom="paragraph">
            <wp:posOffset>-312420</wp:posOffset>
          </wp:positionV>
          <wp:extent cx="5771769" cy="744854"/>
          <wp:effectExtent l="0" t="0" r="635" b="0"/>
          <wp:wrapNone/>
          <wp:docPr id="686225352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3421627"/>
    <w:multiLevelType w:val="hybridMultilevel"/>
    <w:tmpl w:val="1BC6ED94"/>
    <w:lvl w:ilvl="0" w:tplc="FD10EF90">
      <w:numFmt w:val="bullet"/>
      <w:lvlText w:val="-"/>
      <w:lvlJc w:val="left"/>
      <w:pPr>
        <w:ind w:left="465" w:hanging="361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2"/>
        <w:sz w:val="22"/>
        <w:szCs w:val="22"/>
        <w:lang w:val="it-IT" w:eastAsia="en-US" w:bidi="ar-SA"/>
      </w:rPr>
    </w:lvl>
    <w:lvl w:ilvl="1" w:tplc="18AE5030">
      <w:numFmt w:val="bullet"/>
      <w:lvlText w:val="•"/>
      <w:lvlJc w:val="left"/>
      <w:pPr>
        <w:ind w:left="1235" w:hanging="361"/>
      </w:pPr>
      <w:rPr>
        <w:rFonts w:hint="default"/>
        <w:lang w:val="it-IT" w:eastAsia="en-US" w:bidi="ar-SA"/>
      </w:rPr>
    </w:lvl>
    <w:lvl w:ilvl="2" w:tplc="913651EA">
      <w:numFmt w:val="bullet"/>
      <w:lvlText w:val="•"/>
      <w:lvlJc w:val="left"/>
      <w:pPr>
        <w:ind w:left="2010" w:hanging="361"/>
      </w:pPr>
      <w:rPr>
        <w:rFonts w:hint="default"/>
        <w:lang w:val="it-IT" w:eastAsia="en-US" w:bidi="ar-SA"/>
      </w:rPr>
    </w:lvl>
    <w:lvl w:ilvl="3" w:tplc="D33A0750">
      <w:numFmt w:val="bullet"/>
      <w:lvlText w:val="•"/>
      <w:lvlJc w:val="left"/>
      <w:pPr>
        <w:ind w:left="2786" w:hanging="361"/>
      </w:pPr>
      <w:rPr>
        <w:rFonts w:hint="default"/>
        <w:lang w:val="it-IT" w:eastAsia="en-US" w:bidi="ar-SA"/>
      </w:rPr>
    </w:lvl>
    <w:lvl w:ilvl="4" w:tplc="DACE8EAC">
      <w:numFmt w:val="bullet"/>
      <w:lvlText w:val="•"/>
      <w:lvlJc w:val="left"/>
      <w:pPr>
        <w:ind w:left="3561" w:hanging="361"/>
      </w:pPr>
      <w:rPr>
        <w:rFonts w:hint="default"/>
        <w:lang w:val="it-IT" w:eastAsia="en-US" w:bidi="ar-SA"/>
      </w:rPr>
    </w:lvl>
    <w:lvl w:ilvl="5" w:tplc="FC166660">
      <w:numFmt w:val="bullet"/>
      <w:lvlText w:val="•"/>
      <w:lvlJc w:val="left"/>
      <w:pPr>
        <w:ind w:left="4337" w:hanging="361"/>
      </w:pPr>
      <w:rPr>
        <w:rFonts w:hint="default"/>
        <w:lang w:val="it-IT" w:eastAsia="en-US" w:bidi="ar-SA"/>
      </w:rPr>
    </w:lvl>
    <w:lvl w:ilvl="6" w:tplc="09A449E4">
      <w:numFmt w:val="bullet"/>
      <w:lvlText w:val="•"/>
      <w:lvlJc w:val="left"/>
      <w:pPr>
        <w:ind w:left="5112" w:hanging="361"/>
      </w:pPr>
      <w:rPr>
        <w:rFonts w:hint="default"/>
        <w:lang w:val="it-IT" w:eastAsia="en-US" w:bidi="ar-SA"/>
      </w:rPr>
    </w:lvl>
    <w:lvl w:ilvl="7" w:tplc="1A8E281C">
      <w:numFmt w:val="bullet"/>
      <w:lvlText w:val="•"/>
      <w:lvlJc w:val="left"/>
      <w:pPr>
        <w:ind w:left="5888" w:hanging="361"/>
      </w:pPr>
      <w:rPr>
        <w:rFonts w:hint="default"/>
        <w:lang w:val="it-IT" w:eastAsia="en-US" w:bidi="ar-SA"/>
      </w:rPr>
    </w:lvl>
    <w:lvl w:ilvl="8" w:tplc="2CD08316">
      <w:numFmt w:val="bullet"/>
      <w:lvlText w:val="•"/>
      <w:lvlJc w:val="left"/>
      <w:pPr>
        <w:ind w:left="6663" w:hanging="361"/>
      </w:pPr>
      <w:rPr>
        <w:rFonts w:hint="default"/>
        <w:lang w:val="it-IT" w:eastAsia="en-US" w:bidi="ar-SA"/>
      </w:rPr>
    </w:lvl>
  </w:abstractNum>
  <w:abstractNum w:abstractNumId="1" w15:restartNumberingAfterBreak="0">
    <w:nsid w:val="373C2C6A"/>
    <w:multiLevelType w:val="multilevel"/>
    <w:tmpl w:val="3B9A0B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EF3A3C"/>
    <w:multiLevelType w:val="hybridMultilevel"/>
    <w:tmpl w:val="D2742990"/>
    <w:lvl w:ilvl="0" w:tplc="0410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A00E31"/>
    <w:multiLevelType w:val="hybridMultilevel"/>
    <w:tmpl w:val="65945C2C"/>
    <w:lvl w:ilvl="0" w:tplc="5E600CA2">
      <w:numFmt w:val="bullet"/>
      <w:lvlText w:val="-"/>
      <w:lvlJc w:val="left"/>
      <w:pPr>
        <w:ind w:left="473" w:hanging="361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2"/>
        <w:sz w:val="22"/>
        <w:szCs w:val="22"/>
        <w:lang w:val="it-IT" w:eastAsia="en-US" w:bidi="ar-SA"/>
      </w:rPr>
    </w:lvl>
    <w:lvl w:ilvl="1" w:tplc="E1FAC17A">
      <w:numFmt w:val="bullet"/>
      <w:lvlText w:val="•"/>
      <w:lvlJc w:val="left"/>
      <w:pPr>
        <w:ind w:left="1211" w:hanging="361"/>
      </w:pPr>
      <w:rPr>
        <w:rFonts w:hint="default"/>
        <w:lang w:val="it-IT" w:eastAsia="en-US" w:bidi="ar-SA"/>
      </w:rPr>
    </w:lvl>
    <w:lvl w:ilvl="2" w:tplc="046AD160">
      <w:numFmt w:val="bullet"/>
      <w:lvlText w:val="•"/>
      <w:lvlJc w:val="left"/>
      <w:pPr>
        <w:ind w:left="1942" w:hanging="361"/>
      </w:pPr>
      <w:rPr>
        <w:rFonts w:hint="default"/>
        <w:lang w:val="it-IT" w:eastAsia="en-US" w:bidi="ar-SA"/>
      </w:rPr>
    </w:lvl>
    <w:lvl w:ilvl="3" w:tplc="F28214F8">
      <w:numFmt w:val="bullet"/>
      <w:lvlText w:val="•"/>
      <w:lvlJc w:val="left"/>
      <w:pPr>
        <w:ind w:left="2673" w:hanging="361"/>
      </w:pPr>
      <w:rPr>
        <w:rFonts w:hint="default"/>
        <w:lang w:val="it-IT" w:eastAsia="en-US" w:bidi="ar-SA"/>
      </w:rPr>
    </w:lvl>
    <w:lvl w:ilvl="4" w:tplc="B2B8E906">
      <w:numFmt w:val="bullet"/>
      <w:lvlText w:val="•"/>
      <w:lvlJc w:val="left"/>
      <w:pPr>
        <w:ind w:left="3404" w:hanging="361"/>
      </w:pPr>
      <w:rPr>
        <w:rFonts w:hint="default"/>
        <w:lang w:val="it-IT" w:eastAsia="en-US" w:bidi="ar-SA"/>
      </w:rPr>
    </w:lvl>
    <w:lvl w:ilvl="5" w:tplc="4DC4D224">
      <w:numFmt w:val="bullet"/>
      <w:lvlText w:val="•"/>
      <w:lvlJc w:val="left"/>
      <w:pPr>
        <w:ind w:left="4135" w:hanging="361"/>
      </w:pPr>
      <w:rPr>
        <w:rFonts w:hint="default"/>
        <w:lang w:val="it-IT" w:eastAsia="en-US" w:bidi="ar-SA"/>
      </w:rPr>
    </w:lvl>
    <w:lvl w:ilvl="6" w:tplc="576E97E2">
      <w:numFmt w:val="bullet"/>
      <w:lvlText w:val="•"/>
      <w:lvlJc w:val="left"/>
      <w:pPr>
        <w:ind w:left="4866" w:hanging="361"/>
      </w:pPr>
      <w:rPr>
        <w:rFonts w:hint="default"/>
        <w:lang w:val="it-IT" w:eastAsia="en-US" w:bidi="ar-SA"/>
      </w:rPr>
    </w:lvl>
    <w:lvl w:ilvl="7" w:tplc="56B4B4A2">
      <w:numFmt w:val="bullet"/>
      <w:lvlText w:val="•"/>
      <w:lvlJc w:val="left"/>
      <w:pPr>
        <w:ind w:left="5597" w:hanging="361"/>
      </w:pPr>
      <w:rPr>
        <w:rFonts w:hint="default"/>
        <w:lang w:val="it-IT" w:eastAsia="en-US" w:bidi="ar-SA"/>
      </w:rPr>
    </w:lvl>
    <w:lvl w:ilvl="8" w:tplc="394A4BCE">
      <w:numFmt w:val="bullet"/>
      <w:lvlText w:val="•"/>
      <w:lvlJc w:val="left"/>
      <w:pPr>
        <w:ind w:left="6328" w:hanging="361"/>
      </w:pPr>
      <w:rPr>
        <w:rFonts w:hint="default"/>
        <w:lang w:val="it-IT" w:eastAsia="en-US" w:bidi="ar-SA"/>
      </w:rPr>
    </w:lvl>
  </w:abstractNum>
  <w:abstractNum w:abstractNumId="4" w15:restartNumberingAfterBreak="0">
    <w:nsid w:val="7B75784A"/>
    <w:multiLevelType w:val="hybridMultilevel"/>
    <w:tmpl w:val="2E1C37E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504A69"/>
    <w:multiLevelType w:val="hybridMultilevel"/>
    <w:tmpl w:val="2E1C37E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155"/>
    <w:rsid w:val="00014FEA"/>
    <w:rsid w:val="00197C4C"/>
    <w:rsid w:val="00201B27"/>
    <w:rsid w:val="002750E0"/>
    <w:rsid w:val="002D2374"/>
    <w:rsid w:val="002F459A"/>
    <w:rsid w:val="00302269"/>
    <w:rsid w:val="00374754"/>
    <w:rsid w:val="0054787E"/>
    <w:rsid w:val="00590E56"/>
    <w:rsid w:val="005922A9"/>
    <w:rsid w:val="005D6B53"/>
    <w:rsid w:val="00604A0E"/>
    <w:rsid w:val="00642B13"/>
    <w:rsid w:val="006F2DFB"/>
    <w:rsid w:val="00897CF1"/>
    <w:rsid w:val="008B7489"/>
    <w:rsid w:val="009030C0"/>
    <w:rsid w:val="009444E7"/>
    <w:rsid w:val="009957A1"/>
    <w:rsid w:val="009F7DA9"/>
    <w:rsid w:val="00A17BD1"/>
    <w:rsid w:val="00A81311"/>
    <w:rsid w:val="00B12A0D"/>
    <w:rsid w:val="00B42506"/>
    <w:rsid w:val="00B510AB"/>
    <w:rsid w:val="00B63486"/>
    <w:rsid w:val="00BF0D79"/>
    <w:rsid w:val="00C1764E"/>
    <w:rsid w:val="00C36FD5"/>
    <w:rsid w:val="00DB00B4"/>
    <w:rsid w:val="00E41DE3"/>
    <w:rsid w:val="00EB7003"/>
    <w:rsid w:val="00EE1760"/>
    <w:rsid w:val="00F3194D"/>
    <w:rsid w:val="00F757F1"/>
    <w:rsid w:val="00F92842"/>
    <w:rsid w:val="00FA4155"/>
    <w:rsid w:val="00FA7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C11CD"/>
  <w15:chartTrackingRefBased/>
  <w15:docId w15:val="{51CB0503-C6F4-AA40-8CED-4BACF721C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8131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A4155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B12A0D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paragraph" w:styleId="Nessunaspaziatura">
    <w:name w:val="No Spacing"/>
    <w:uiPriority w:val="1"/>
    <w:qFormat/>
    <w:rsid w:val="00B12A0D"/>
  </w:style>
  <w:style w:type="paragraph" w:styleId="Intestazione">
    <w:name w:val="header"/>
    <w:basedOn w:val="Normale"/>
    <w:link w:val="IntestazioneCarattere"/>
    <w:uiPriority w:val="99"/>
    <w:unhideWhenUsed/>
    <w:rsid w:val="008B748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B7489"/>
  </w:style>
  <w:style w:type="paragraph" w:styleId="Pidipagina">
    <w:name w:val="footer"/>
    <w:basedOn w:val="Normale"/>
    <w:link w:val="PidipaginaCarattere"/>
    <w:uiPriority w:val="99"/>
    <w:unhideWhenUsed/>
    <w:rsid w:val="008B748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B7489"/>
  </w:style>
  <w:style w:type="paragraph" w:customStyle="1" w:styleId="TableParagraph">
    <w:name w:val="Table Paragraph"/>
    <w:basedOn w:val="Normale"/>
    <w:uiPriority w:val="1"/>
    <w:qFormat/>
    <w:rsid w:val="00E41DE3"/>
    <w:pPr>
      <w:widowControl w:val="0"/>
      <w:autoSpaceDE w:val="0"/>
      <w:autoSpaceDN w:val="0"/>
    </w:pPr>
    <w:rPr>
      <w:rFonts w:ascii="Calibri Light" w:eastAsia="Calibri Light" w:hAnsi="Calibri Light" w:cs="Calibri Light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963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01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24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404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63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Microsoft</cp:lastModifiedBy>
  <cp:revision>4</cp:revision>
  <dcterms:created xsi:type="dcterms:W3CDTF">2025-03-12T15:29:00Z</dcterms:created>
  <dcterms:modified xsi:type="dcterms:W3CDTF">2025-05-27T22:41:00Z</dcterms:modified>
</cp:coreProperties>
</file>