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8851C" w14:textId="77777777" w:rsidR="009E4103" w:rsidRDefault="009E4103" w:rsidP="006C0E0B">
      <w:pPr>
        <w:widowControl/>
        <w:autoSpaceDE/>
        <w:autoSpaceDN/>
        <w:contextualSpacing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56323360" w14:textId="09155A93" w:rsidR="00C72CC7" w:rsidRDefault="00A03E2E" w:rsidP="009E4103">
      <w:pPr>
        <w:pStyle w:val="Titolo1"/>
        <w:keepNext/>
        <w:keepLines/>
        <w:widowControl/>
        <w:autoSpaceDE/>
        <w:autoSpaceDN/>
        <w:spacing w:before="240"/>
        <w:ind w:left="0"/>
        <w:jc w:val="center"/>
        <w:rPr>
          <w:rFonts w:ascii="Calibri Light" w:hAnsi="Calibri Light"/>
          <w:bCs w:val="0"/>
          <w:color w:val="2E74B5"/>
          <w:sz w:val="28"/>
          <w:szCs w:val="28"/>
        </w:rPr>
      </w:pPr>
      <w:r w:rsidRPr="009E4103">
        <w:rPr>
          <w:rFonts w:ascii="Calibri Light" w:hAnsi="Calibri Light"/>
          <w:bCs w:val="0"/>
          <w:color w:val="2E74B5"/>
          <w:sz w:val="28"/>
          <w:szCs w:val="28"/>
        </w:rPr>
        <w:t xml:space="preserve">ALLEGATO </w:t>
      </w:r>
      <w:r w:rsidR="00156D99">
        <w:rPr>
          <w:rFonts w:ascii="Calibri Light" w:hAnsi="Calibri Light"/>
          <w:bCs w:val="0"/>
          <w:color w:val="2E74B5"/>
          <w:sz w:val="28"/>
          <w:szCs w:val="28"/>
        </w:rPr>
        <w:t xml:space="preserve">7 </w:t>
      </w:r>
      <w:r w:rsidRPr="009E4103">
        <w:rPr>
          <w:rFonts w:ascii="Calibri Light" w:hAnsi="Calibri Light"/>
          <w:bCs w:val="0"/>
          <w:color w:val="2E74B5"/>
          <w:sz w:val="28"/>
          <w:szCs w:val="28"/>
        </w:rPr>
        <w:t xml:space="preserve">- </w:t>
      </w:r>
      <w:r w:rsidR="00EB1EA5" w:rsidRPr="009E4103">
        <w:rPr>
          <w:rFonts w:ascii="Calibri Light" w:hAnsi="Calibri Light"/>
          <w:bCs w:val="0"/>
          <w:color w:val="2E74B5"/>
          <w:sz w:val="28"/>
          <w:szCs w:val="28"/>
        </w:rPr>
        <w:t>“</w:t>
      </w:r>
      <w:r w:rsidR="006C0E0B">
        <w:rPr>
          <w:rFonts w:ascii="Calibri Light" w:hAnsi="Calibri Light"/>
          <w:bCs w:val="0"/>
          <w:color w:val="2E74B5"/>
          <w:sz w:val="28"/>
          <w:szCs w:val="28"/>
        </w:rPr>
        <w:t>V</w:t>
      </w:r>
      <w:r w:rsidR="00516E9E">
        <w:rPr>
          <w:rFonts w:ascii="Calibri Light" w:hAnsi="Calibri Light"/>
          <w:bCs w:val="0"/>
          <w:color w:val="2E74B5"/>
          <w:sz w:val="28"/>
          <w:szCs w:val="28"/>
        </w:rPr>
        <w:t>erifica</w:t>
      </w:r>
      <w:r w:rsidR="006C0E0B">
        <w:rPr>
          <w:rFonts w:ascii="Calibri Light" w:hAnsi="Calibri Light"/>
          <w:bCs w:val="0"/>
          <w:color w:val="2E74B5"/>
          <w:sz w:val="28"/>
          <w:szCs w:val="28"/>
        </w:rPr>
        <w:t xml:space="preserve"> </w:t>
      </w:r>
      <w:r w:rsidR="00561863">
        <w:rPr>
          <w:rFonts w:ascii="Calibri Light" w:hAnsi="Calibri Light"/>
          <w:bCs w:val="0"/>
          <w:color w:val="2E74B5"/>
          <w:sz w:val="28"/>
          <w:szCs w:val="28"/>
        </w:rPr>
        <w:t>preliminare</w:t>
      </w:r>
      <w:r w:rsidR="00674B7D" w:rsidRPr="009E4103">
        <w:rPr>
          <w:rFonts w:ascii="Calibri Light" w:hAnsi="Calibri Light"/>
          <w:bCs w:val="0"/>
          <w:color w:val="2E74B5"/>
          <w:sz w:val="28"/>
          <w:szCs w:val="28"/>
        </w:rPr>
        <w:t xml:space="preserve"> del</w:t>
      </w:r>
      <w:r w:rsidR="006C0E0B">
        <w:rPr>
          <w:rFonts w:ascii="Calibri Light" w:hAnsi="Calibri Light"/>
          <w:bCs w:val="0"/>
          <w:color w:val="2E74B5"/>
          <w:sz w:val="28"/>
          <w:szCs w:val="28"/>
        </w:rPr>
        <w:t xml:space="preserve"> rispetto del</w:t>
      </w:r>
      <w:r w:rsidR="00674B7D" w:rsidRPr="009E4103">
        <w:rPr>
          <w:rFonts w:ascii="Calibri Light" w:hAnsi="Calibri Light"/>
          <w:bCs w:val="0"/>
          <w:color w:val="2E74B5"/>
          <w:sz w:val="28"/>
          <w:szCs w:val="28"/>
        </w:rPr>
        <w:t xml:space="preserve"> principio DNSH</w:t>
      </w:r>
      <w:r w:rsidR="00EB1EA5" w:rsidRPr="009E4103">
        <w:rPr>
          <w:rFonts w:ascii="Calibri Light" w:hAnsi="Calibri Light"/>
          <w:bCs w:val="0"/>
          <w:color w:val="2E74B5"/>
          <w:sz w:val="28"/>
          <w:szCs w:val="28"/>
        </w:rPr>
        <w:t>”</w:t>
      </w:r>
    </w:p>
    <w:p w14:paraId="1961E679" w14:textId="77777777" w:rsidR="009E4103" w:rsidRDefault="009E4103" w:rsidP="009E4103">
      <w:pPr>
        <w:ind w:right="418"/>
        <w:jc w:val="both"/>
        <w:rPr>
          <w:rFonts w:ascii="Calibri Light" w:hAnsi="Calibri Light"/>
          <w:b/>
          <w:color w:val="2E74B5"/>
          <w:sz w:val="24"/>
          <w:szCs w:val="24"/>
        </w:rPr>
      </w:pPr>
    </w:p>
    <w:p w14:paraId="06082839" w14:textId="39C627E1" w:rsidR="009E4103" w:rsidRDefault="009E4103" w:rsidP="009E4103">
      <w:pPr>
        <w:ind w:right="418"/>
        <w:jc w:val="both"/>
        <w:rPr>
          <w:rFonts w:ascii="Calibri Light" w:hAnsi="Calibri Light"/>
          <w:b/>
          <w:color w:val="2E74B5"/>
          <w:sz w:val="24"/>
          <w:szCs w:val="24"/>
        </w:rPr>
      </w:pPr>
      <w:r w:rsidRPr="00CA397D">
        <w:rPr>
          <w:rFonts w:ascii="Calibri Light" w:hAnsi="Calibri Light"/>
          <w:b/>
          <w:color w:val="2E74B5"/>
          <w:sz w:val="24"/>
          <w:szCs w:val="24"/>
        </w:rPr>
        <w:t xml:space="preserve">Sezione I </w:t>
      </w:r>
      <w:r>
        <w:rPr>
          <w:rFonts w:ascii="Calibri Light" w:hAnsi="Calibri Light"/>
          <w:b/>
          <w:color w:val="2E74B5"/>
          <w:sz w:val="24"/>
          <w:szCs w:val="24"/>
        </w:rPr>
        <w:t>–</w:t>
      </w:r>
      <w:r w:rsidRPr="00CA397D">
        <w:rPr>
          <w:rFonts w:ascii="Calibri Light" w:hAnsi="Calibri Light"/>
          <w:b/>
          <w:color w:val="2E74B5"/>
          <w:sz w:val="24"/>
          <w:szCs w:val="24"/>
        </w:rPr>
        <w:t xml:space="preserve"> Anagrafica</w:t>
      </w:r>
    </w:p>
    <w:p w14:paraId="48AA0C0C" w14:textId="77777777" w:rsidR="00672933" w:rsidRDefault="00672933" w:rsidP="009E4103">
      <w:pPr>
        <w:ind w:right="418"/>
        <w:jc w:val="both"/>
        <w:rPr>
          <w:rFonts w:ascii="Calibri Light" w:hAnsi="Calibri Light"/>
          <w:b/>
          <w:color w:val="2E74B5"/>
          <w:sz w:val="24"/>
          <w:szCs w:val="24"/>
        </w:rPr>
      </w:pPr>
    </w:p>
    <w:tbl>
      <w:tblPr>
        <w:tblW w:w="93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9"/>
        <w:gridCol w:w="298"/>
        <w:gridCol w:w="6953"/>
      </w:tblGrid>
      <w:tr w:rsidR="00672933" w:rsidRPr="00672933" w14:paraId="3A5580B5" w14:textId="77777777" w:rsidTr="00153238">
        <w:trPr>
          <w:trHeight w:val="300"/>
          <w:jc w:val="center"/>
        </w:trPr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94EC19" w14:textId="77777777" w:rsidR="00672933" w:rsidRPr="00672933" w:rsidRDefault="00672933" w:rsidP="00672933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bookmarkStart w:id="0" w:name="_Hlk164257202"/>
            <w:r w:rsidRPr="00672933"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  <w:t>Obiettivo Strategico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3A32415E" w14:textId="77777777" w:rsidR="00672933" w:rsidRPr="00672933" w:rsidRDefault="00672933" w:rsidP="00672933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27529" w14:textId="778571D6" w:rsidR="00672933" w:rsidRPr="00672933" w:rsidRDefault="00AA58AD" w:rsidP="00AA58AD">
            <w:pPr>
              <w:widowControl/>
              <w:autoSpaceDE/>
              <w:autoSpaceDN/>
              <w:rPr>
                <w:rFonts w:ascii="Calibri Light" w:hAnsi="Calibri Light" w:cs="Calibri Light"/>
                <w:color w:val="000000"/>
                <w:lang w:eastAsia="it-IT"/>
              </w:rPr>
            </w:pPr>
            <w:r w:rsidRPr="00AA58AD">
              <w:rPr>
                <w:rFonts w:ascii="Calibri Light" w:hAnsi="Calibri Light" w:cs="Calibri Light"/>
                <w:color w:val="000000"/>
                <w:lang w:eastAsia="it-IT"/>
              </w:rPr>
              <w:t>4. Una Sicilia più connessa</w:t>
            </w:r>
            <w:r>
              <w:rPr>
                <w:rFonts w:ascii="Calibri Light" w:hAnsi="Calibri Light" w:cs="Calibri Light"/>
                <w:color w:val="000000"/>
                <w:lang w:eastAsia="it-IT"/>
              </w:rPr>
              <w:t xml:space="preserve"> </w:t>
            </w:r>
            <w:r w:rsidRPr="00AA58AD">
              <w:rPr>
                <w:rFonts w:ascii="Calibri Light" w:hAnsi="Calibri Light" w:cs="Calibri Light"/>
                <w:color w:val="000000"/>
                <w:lang w:eastAsia="it-IT"/>
              </w:rPr>
              <w:t>attraverso il rafforzamento</w:t>
            </w:r>
            <w:r>
              <w:rPr>
                <w:rFonts w:ascii="Calibri Light" w:hAnsi="Calibri Light" w:cs="Calibri Light"/>
                <w:color w:val="000000"/>
                <w:lang w:eastAsia="it-IT"/>
              </w:rPr>
              <w:t xml:space="preserve"> </w:t>
            </w:r>
            <w:r w:rsidRPr="00AA58AD">
              <w:rPr>
                <w:rFonts w:ascii="Calibri Light" w:hAnsi="Calibri Light" w:cs="Calibri Light"/>
                <w:color w:val="000000"/>
                <w:lang w:eastAsia="it-IT"/>
              </w:rPr>
              <w:t>della mobilità</w:t>
            </w:r>
          </w:p>
        </w:tc>
      </w:tr>
      <w:tr w:rsidR="00672933" w:rsidRPr="00672933" w14:paraId="7236EAB8" w14:textId="77777777" w:rsidTr="00153238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D377F49" w14:textId="77777777" w:rsidR="00672933" w:rsidRPr="00672933" w:rsidRDefault="00672933" w:rsidP="00672933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1B0410" w14:textId="77777777" w:rsidR="00672933" w:rsidRPr="00672933" w:rsidRDefault="00672933" w:rsidP="00672933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877AD10" w14:textId="77777777" w:rsidR="00672933" w:rsidRPr="00672933" w:rsidRDefault="00672933" w:rsidP="00672933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</w:tr>
      <w:tr w:rsidR="00672933" w:rsidRPr="00672933" w14:paraId="29BD54BC" w14:textId="77777777" w:rsidTr="00153238">
        <w:trPr>
          <w:trHeight w:val="300"/>
          <w:jc w:val="center"/>
        </w:trPr>
        <w:tc>
          <w:tcPr>
            <w:tcW w:w="20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D77F9E" w14:textId="77777777" w:rsidR="00672933" w:rsidRPr="00672933" w:rsidRDefault="00672933" w:rsidP="00672933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  <w:t>Obiettivo Specifico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4947A418" w14:textId="77777777" w:rsidR="00672933" w:rsidRPr="00672933" w:rsidRDefault="00672933" w:rsidP="00672933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F026F" w14:textId="47DC09E6" w:rsidR="00672933" w:rsidRPr="00A94C0F" w:rsidRDefault="00AA58AD" w:rsidP="00AA58AD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color w:val="000000" w:themeColor="text1"/>
                <w:lang w:eastAsia="it-IT"/>
              </w:rPr>
            </w:pPr>
            <w:r w:rsidRPr="00AA58AD">
              <w:rPr>
                <w:rFonts w:ascii="Calibri Light" w:hAnsi="Calibri Light" w:cs="Calibri Light"/>
                <w:color w:val="000000" w:themeColor="text1"/>
                <w:lang w:eastAsia="it-IT"/>
              </w:rPr>
              <w:t>3.2. Sviluppare e rafforzare una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AA58AD">
              <w:rPr>
                <w:rFonts w:ascii="Calibri Light" w:hAnsi="Calibri Light" w:cs="Calibri Light"/>
                <w:color w:val="000000" w:themeColor="text1"/>
                <w:lang w:eastAsia="it-IT"/>
              </w:rPr>
              <w:t>mobilità locale, regionale e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AA58AD">
              <w:rPr>
                <w:rFonts w:ascii="Calibri Light" w:hAnsi="Calibri Light" w:cs="Calibri Light"/>
                <w:color w:val="000000" w:themeColor="text1"/>
                <w:lang w:eastAsia="it-IT"/>
              </w:rPr>
              <w:t>nazionale, intelligente,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AA58AD">
              <w:rPr>
                <w:rFonts w:ascii="Calibri Light" w:hAnsi="Calibri Light" w:cs="Calibri Light"/>
                <w:color w:val="000000" w:themeColor="text1"/>
                <w:lang w:eastAsia="it-IT"/>
              </w:rPr>
              <w:t>intermodale, resiliente ai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AA58AD">
              <w:rPr>
                <w:rFonts w:ascii="Calibri Light" w:hAnsi="Calibri Light" w:cs="Calibri Light"/>
                <w:color w:val="000000" w:themeColor="text1"/>
                <w:lang w:eastAsia="it-IT"/>
              </w:rPr>
              <w:t>cambiamenti climatici e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AA58AD">
              <w:rPr>
                <w:rFonts w:ascii="Calibri Light" w:hAnsi="Calibri Light" w:cs="Calibri Light"/>
                <w:color w:val="000000" w:themeColor="text1"/>
                <w:lang w:eastAsia="it-IT"/>
              </w:rPr>
              <w:t>sostenibile, migliorando l'accesso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AA58AD">
              <w:rPr>
                <w:rFonts w:ascii="Calibri Light" w:hAnsi="Calibri Light" w:cs="Calibri Light"/>
                <w:color w:val="000000" w:themeColor="text1"/>
                <w:lang w:eastAsia="it-IT"/>
              </w:rPr>
              <w:t>alla rete TEN-T e la mobilità</w:t>
            </w:r>
            <w:r>
              <w:rPr>
                <w:rFonts w:ascii="Calibri Light" w:hAnsi="Calibri Light" w:cs="Calibri Light"/>
                <w:color w:val="000000" w:themeColor="text1"/>
                <w:lang w:eastAsia="it-IT"/>
              </w:rPr>
              <w:t xml:space="preserve"> </w:t>
            </w:r>
            <w:r w:rsidRPr="00AA58AD">
              <w:rPr>
                <w:rFonts w:ascii="Calibri Light" w:hAnsi="Calibri Light" w:cs="Calibri Light"/>
                <w:color w:val="000000" w:themeColor="text1"/>
                <w:lang w:eastAsia="it-IT"/>
              </w:rPr>
              <w:t>transfrontaliera</w:t>
            </w:r>
          </w:p>
        </w:tc>
      </w:tr>
      <w:tr w:rsidR="00672933" w:rsidRPr="00672933" w14:paraId="2F2FAB8A" w14:textId="77777777" w:rsidTr="00153238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F68862A" w14:textId="77777777" w:rsidR="00672933" w:rsidRPr="00672933" w:rsidRDefault="00672933" w:rsidP="00672933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EFD93E" w14:textId="77777777" w:rsidR="00672933" w:rsidRPr="00672933" w:rsidRDefault="00672933" w:rsidP="00672933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76DED26" w14:textId="77777777" w:rsidR="00672933" w:rsidRPr="00672933" w:rsidRDefault="00672933" w:rsidP="00672933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</w:tr>
      <w:tr w:rsidR="00672933" w:rsidRPr="00672933" w14:paraId="1265825B" w14:textId="77777777" w:rsidTr="00153238">
        <w:trPr>
          <w:trHeight w:val="300"/>
          <w:jc w:val="center"/>
        </w:trPr>
        <w:tc>
          <w:tcPr>
            <w:tcW w:w="20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493B7" w14:textId="77777777" w:rsidR="00672933" w:rsidRPr="00672933" w:rsidRDefault="00672933" w:rsidP="00672933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  <w:t>Settore/Settori di intervento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3B15E" w14:textId="77777777" w:rsidR="00672933" w:rsidRPr="00672933" w:rsidRDefault="00672933" w:rsidP="00672933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82D7B" w14:textId="0133DCD5" w:rsidR="00672933" w:rsidRPr="00672933" w:rsidRDefault="004B0F91" w:rsidP="004B0F91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color w:val="000000"/>
                <w:lang w:eastAsia="it-IT"/>
              </w:rPr>
            </w:pPr>
            <w:r w:rsidRPr="004B0F91">
              <w:rPr>
                <w:rFonts w:ascii="Calibri Light" w:hAnsi="Calibri Light" w:cs="Calibri Light"/>
                <w:color w:val="000000"/>
                <w:lang w:eastAsia="it-IT"/>
              </w:rPr>
              <w:t>093 - Altre strade ricostruite o ammodernate (autostrade, strade nazionali, regionali</w:t>
            </w:r>
            <w:r>
              <w:rPr>
                <w:rFonts w:ascii="Calibri Light" w:hAnsi="Calibri Light" w:cs="Calibri Light"/>
                <w:color w:val="000000"/>
                <w:lang w:eastAsia="it-IT"/>
              </w:rPr>
              <w:t xml:space="preserve"> </w:t>
            </w:r>
            <w:r w:rsidRPr="004B0F91">
              <w:rPr>
                <w:rFonts w:ascii="Calibri Light" w:hAnsi="Calibri Light" w:cs="Calibri Light"/>
                <w:color w:val="000000"/>
                <w:lang w:eastAsia="it-IT"/>
              </w:rPr>
              <w:t>o locali)</w:t>
            </w:r>
          </w:p>
        </w:tc>
      </w:tr>
      <w:tr w:rsidR="00672933" w:rsidRPr="00672933" w14:paraId="47AC1D98" w14:textId="77777777" w:rsidTr="00153238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469926" w14:textId="77777777" w:rsidR="00672933" w:rsidRPr="00672933" w:rsidRDefault="00672933" w:rsidP="00672933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E3A92" w14:textId="77777777" w:rsidR="00672933" w:rsidRPr="00672933" w:rsidRDefault="00672933" w:rsidP="00672933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5C9BEDE" w14:textId="77777777" w:rsidR="00672933" w:rsidRPr="00672933" w:rsidRDefault="00672933" w:rsidP="00672933">
            <w:pPr>
              <w:widowControl/>
              <w:autoSpaceDE/>
              <w:autoSpaceDN/>
              <w:rPr>
                <w:rFonts w:ascii="Calibri Light" w:hAnsi="Calibri Light" w:cs="Calibri Light"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color w:val="000000"/>
                <w:lang w:eastAsia="it-IT"/>
              </w:rPr>
              <w:t> </w:t>
            </w:r>
          </w:p>
        </w:tc>
      </w:tr>
      <w:tr w:rsidR="00672933" w:rsidRPr="00672933" w14:paraId="0ADEFDCE" w14:textId="77777777" w:rsidTr="00153238">
        <w:trPr>
          <w:trHeight w:val="300"/>
          <w:jc w:val="center"/>
        </w:trPr>
        <w:tc>
          <w:tcPr>
            <w:tcW w:w="20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F82CFB" w14:textId="1CCB83EE" w:rsidR="00672933" w:rsidRPr="00672933" w:rsidRDefault="00672933" w:rsidP="00672933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  <w:t xml:space="preserve">Azione del Programma 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3BE26E14" w14:textId="77777777" w:rsidR="00672933" w:rsidRPr="00672933" w:rsidRDefault="00672933" w:rsidP="00672933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5C762" w14:textId="613C1286" w:rsidR="00672933" w:rsidRPr="00672933" w:rsidRDefault="004B0F91" w:rsidP="009B56AF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color w:val="000000"/>
                <w:lang w:eastAsia="it-IT"/>
              </w:rPr>
            </w:pPr>
            <w:r w:rsidRPr="004B0F91">
              <w:rPr>
                <w:rFonts w:ascii="Calibri Light" w:hAnsi="Calibri Light" w:cs="Calibri Light"/>
                <w:color w:val="000000" w:themeColor="text1"/>
                <w:lang w:eastAsia="it-IT"/>
              </w:rPr>
              <w:t>3.2.3 - Incremento degli standard di sicurezza e della funzionalità della rete stradale</w:t>
            </w:r>
          </w:p>
        </w:tc>
      </w:tr>
      <w:tr w:rsidR="00672933" w:rsidRPr="00672933" w14:paraId="5475E9D7" w14:textId="77777777" w:rsidTr="00153238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7BB7D69" w14:textId="77777777" w:rsidR="00672933" w:rsidRPr="00672933" w:rsidRDefault="00672933" w:rsidP="00672933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C6FA1D" w14:textId="77777777" w:rsidR="00672933" w:rsidRPr="00672933" w:rsidRDefault="00672933" w:rsidP="00672933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27603A1" w14:textId="77777777" w:rsidR="00672933" w:rsidRPr="00672933" w:rsidRDefault="00672933" w:rsidP="00672933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</w:tr>
      <w:tr w:rsidR="00672933" w:rsidRPr="00672933" w14:paraId="2515E4D1" w14:textId="77777777" w:rsidTr="00153238">
        <w:trPr>
          <w:trHeight w:val="290"/>
          <w:jc w:val="center"/>
        </w:trPr>
        <w:tc>
          <w:tcPr>
            <w:tcW w:w="20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98B958" w14:textId="77777777" w:rsidR="00672933" w:rsidRPr="00672933" w:rsidRDefault="00672933" w:rsidP="00672933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  <w:t>Dispositivo attuativo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600B2F72" w14:textId="77777777" w:rsidR="00672933" w:rsidRPr="00672933" w:rsidRDefault="00672933" w:rsidP="00672933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281762" w14:textId="7D06EB1D" w:rsidR="00672933" w:rsidRPr="00672933" w:rsidRDefault="00A94C0F" w:rsidP="00672933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 w:rsidRPr="00A94C0F"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  <w:t>Lettera di invito - Procedura negoziale di cui al Vademecum per la selezione delle operazioni da parte delle Autorità Territoriali a valere sul PR FESR 2021-2027 - Allegato B) al DDG n. 777 del 14.11.2024</w:t>
            </w:r>
            <w:r w:rsidR="00323059"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  <w:t>.</w:t>
            </w:r>
          </w:p>
        </w:tc>
      </w:tr>
      <w:tr w:rsidR="00672933" w:rsidRPr="00672933" w14:paraId="35E17ACC" w14:textId="77777777" w:rsidTr="00153238">
        <w:trPr>
          <w:trHeight w:val="600"/>
          <w:jc w:val="center"/>
        </w:trPr>
        <w:tc>
          <w:tcPr>
            <w:tcW w:w="20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F7F413" w14:textId="77777777" w:rsidR="00672933" w:rsidRPr="00672933" w:rsidRDefault="00672933" w:rsidP="00672933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6A5B680C" w14:textId="77777777" w:rsidR="00672933" w:rsidRPr="00672933" w:rsidRDefault="00672933" w:rsidP="00672933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B38AD2" w14:textId="77777777" w:rsidR="00672933" w:rsidRPr="00672933" w:rsidRDefault="00672933" w:rsidP="00672933">
            <w:pPr>
              <w:widowControl/>
              <w:autoSpaceDE/>
              <w:autoSpaceDN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</w:p>
        </w:tc>
      </w:tr>
      <w:tr w:rsidR="00672933" w:rsidRPr="00672933" w14:paraId="4DA8447B" w14:textId="77777777" w:rsidTr="00153238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630BC27" w14:textId="77777777" w:rsidR="00672933" w:rsidRPr="00672933" w:rsidRDefault="00672933" w:rsidP="00672933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AEE80E" w14:textId="77777777" w:rsidR="00672933" w:rsidRPr="00672933" w:rsidRDefault="00672933" w:rsidP="00672933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F092A4A" w14:textId="77777777" w:rsidR="00672933" w:rsidRPr="00672933" w:rsidRDefault="00672933" w:rsidP="00672933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</w:tr>
      <w:tr w:rsidR="00672933" w:rsidRPr="00672933" w14:paraId="6195892F" w14:textId="77777777" w:rsidTr="00153238">
        <w:trPr>
          <w:trHeight w:val="880"/>
          <w:jc w:val="center"/>
        </w:trPr>
        <w:tc>
          <w:tcPr>
            <w:tcW w:w="20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57F63A" w14:textId="77777777" w:rsidR="00672933" w:rsidRPr="00672933" w:rsidRDefault="00672933" w:rsidP="00672933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b/>
                <w:bCs/>
                <w:color w:val="000000"/>
                <w:lang w:eastAsia="it-IT"/>
              </w:rPr>
              <w:t>Operazioni finanziabili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088DFD38" w14:textId="77777777" w:rsidR="00672933" w:rsidRPr="00672933" w:rsidRDefault="00672933" w:rsidP="00672933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D1883E" w14:textId="1F658F33" w:rsidR="004B0F91" w:rsidRPr="004B0F91" w:rsidRDefault="004B0F91" w:rsidP="004B0F91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Cs/>
                <w:color w:val="000000"/>
                <w:lang w:eastAsia="it-IT"/>
              </w:rPr>
            </w:pP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Tale azione punta a realizzare interventi di riqualificazione o manutenzione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straordinaria della viabilità secondaria e locale (</w:t>
            </w:r>
            <w:proofErr w:type="spellStart"/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cat</w:t>
            </w:r>
            <w:proofErr w:type="spellEnd"/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. C o F del Codice della Strada: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singola carreggiata e una sola corsia per senso di marcia) a servizio delle aree interne,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preferibilmente integrati da interventi per il monitoraggio delle opere d’arte, dei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volumi e carichi di traffico, etc. e in aree a rischio sismico e/o idrogeologico, tali da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aumentarne gli standard di sicurezza e la funzionalità. Non saranno ammessi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interventi di manutenzione ordinaria sulla rete viaria.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Sono, inoltre, ammissibili interventi di monitoraggio del degrado delle infrastrutture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e dei relativi flussi di traffico, funzionali alla definizione di programmi di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potenziamento e messa in sicurezza della rete stradale a servizio delle aree interne.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Il monitoraggio delle connessioni da rafforzare dovrà riguardare in particolare:</w:t>
            </w:r>
          </w:p>
          <w:p w14:paraId="32B0BA55" w14:textId="77777777" w:rsidR="004B0F91" w:rsidRDefault="004B0F91" w:rsidP="004B0F91">
            <w:pPr>
              <w:pStyle w:val="Paragrafoelenco"/>
              <w:widowControl/>
              <w:numPr>
                <w:ilvl w:val="0"/>
                <w:numId w:val="29"/>
              </w:numPr>
              <w:autoSpaceDE/>
              <w:autoSpaceDN/>
              <w:ind w:left="357" w:hanging="357"/>
              <w:jc w:val="both"/>
              <w:rPr>
                <w:rFonts w:ascii="Calibri Light" w:hAnsi="Calibri Light" w:cs="Calibri Light"/>
                <w:iCs/>
                <w:color w:val="000000"/>
                <w:lang w:eastAsia="it-IT"/>
              </w:rPr>
            </w:pP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Elementi strutturali tipo: Stato dell'arte delle principali opere; Condizione della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sovrastruttura, considerando l'aderenza, la portanza, la regolarità del piano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stradale; Presenza e condizioni dei sistemi di ritenuta laterale; Stato delle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immissioni laterali; segnaletica verticale e orizzontale etc.</w:t>
            </w:r>
          </w:p>
          <w:p w14:paraId="4EA6D9FE" w14:textId="327075D7" w:rsidR="004B0F91" w:rsidRPr="004B0F91" w:rsidRDefault="004B0F91" w:rsidP="00E3572E">
            <w:pPr>
              <w:pStyle w:val="Paragrafoelenco"/>
              <w:widowControl/>
              <w:numPr>
                <w:ilvl w:val="0"/>
                <w:numId w:val="29"/>
              </w:numPr>
              <w:autoSpaceDE/>
              <w:autoSpaceDN/>
              <w:ind w:left="357" w:hanging="357"/>
              <w:jc w:val="both"/>
              <w:rPr>
                <w:rFonts w:ascii="Calibri Light" w:hAnsi="Calibri Light" w:cs="Calibri Light"/>
                <w:iCs/>
                <w:color w:val="000000"/>
                <w:lang w:eastAsia="it-IT"/>
              </w:rPr>
            </w:pP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Elementi funzionali tipo: Velocità media di percorrenza; Incidentalità e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localizzazione degli incidenti; Elementi di connessione alla viabilità principale;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Efficacia nella connessione con i centri produttivi e agricoli etc.</w:t>
            </w:r>
          </w:p>
          <w:p w14:paraId="199129B4" w14:textId="02E57CBB" w:rsidR="004B0F91" w:rsidRPr="004B0F91" w:rsidRDefault="004B0F91" w:rsidP="004B0F91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Cs/>
                <w:color w:val="000000"/>
                <w:lang w:eastAsia="it-IT"/>
              </w:rPr>
            </w:pP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Quanto alla digitalizzazione dell’infrastruttura stradale, sono previsti interventi tipo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“smart-road”, per il dialogo con i veicoli di nuova generazione, anche nell’ottica di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un possibile utilizzo dei più avanzati livelli di assistenza automatica alla guida, nonché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per ridurre il traffico e l’incidentalità stradale e dare impulso a forme di “mobilità a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zero emissioni”, sostenendo sistemi di tipo “</w:t>
            </w:r>
            <w:proofErr w:type="spellStart"/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Vehicle</w:t>
            </w:r>
            <w:proofErr w:type="spellEnd"/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to the </w:t>
            </w:r>
            <w:proofErr w:type="spellStart"/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Grid</w:t>
            </w:r>
            <w:proofErr w:type="spellEnd"/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” (V2G).</w:t>
            </w:r>
          </w:p>
          <w:p w14:paraId="4A380145" w14:textId="610C5AB0" w:rsidR="00672933" w:rsidRPr="002104B5" w:rsidRDefault="004B0F91" w:rsidP="004B0F91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Cs/>
                <w:color w:val="000000"/>
                <w:lang w:eastAsia="it-IT"/>
              </w:rPr>
            </w:pP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lastRenderedPageBreak/>
              <w:t>Tale azione è limitata agli investimenti stradali che rappresentano infrastrutture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specifiche di collegamento a servizio delle aree interne. La Regione Siciliana,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nell'ambito del PR FESR 2021-2027, in continuità con il precedente ciclo di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programmazione, ha previsto di migliorare la mobilità regionale con riguardo alle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aree interne individuate dalla Strategia regionale,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attraverso interventi sulla rete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stradale di forte impatto in termini di coesione e continuità territoriale e tali da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migliorare e rafforzare le connessioni tra le aree interne con la rete TEN-T con un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4B0F91">
              <w:rPr>
                <w:rFonts w:ascii="Calibri Light" w:hAnsi="Calibri Light" w:cs="Calibri Light"/>
                <w:iCs/>
                <w:color w:val="000000"/>
                <w:lang w:eastAsia="it-IT"/>
              </w:rPr>
              <w:t>significativo abbattimento dei tempi.</w:t>
            </w:r>
          </w:p>
        </w:tc>
      </w:tr>
      <w:tr w:rsidR="00672933" w:rsidRPr="00672933" w14:paraId="46F080DB" w14:textId="77777777" w:rsidTr="00153238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0BCB71A" w14:textId="77777777" w:rsidR="00672933" w:rsidRPr="00672933" w:rsidRDefault="00672933" w:rsidP="00672933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b/>
                <w:bCs/>
                <w:color w:val="000000"/>
                <w:lang w:eastAsia="it-IT"/>
              </w:rPr>
              <w:lastRenderedPageBreak/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930EC" w14:textId="77777777" w:rsidR="00672933" w:rsidRPr="00672933" w:rsidRDefault="00672933" w:rsidP="00672933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66845C" w14:textId="10A7F958" w:rsidR="00D90048" w:rsidRPr="00672933" w:rsidRDefault="00672933" w:rsidP="00672933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  <w:t> </w:t>
            </w:r>
          </w:p>
        </w:tc>
      </w:tr>
      <w:tr w:rsidR="00672933" w:rsidRPr="00672933" w14:paraId="6BA03611" w14:textId="77777777" w:rsidTr="00153238">
        <w:trPr>
          <w:trHeight w:val="290"/>
          <w:jc w:val="center"/>
        </w:trPr>
        <w:tc>
          <w:tcPr>
            <w:tcW w:w="20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C3DAF" w14:textId="77777777" w:rsidR="00672933" w:rsidRPr="00672933" w:rsidRDefault="00672933" w:rsidP="00672933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b/>
                <w:bCs/>
                <w:color w:val="000000"/>
                <w:lang w:eastAsia="it-IT"/>
              </w:rPr>
              <w:t>Tipologia di operazione</w:t>
            </w:r>
          </w:p>
        </w:tc>
        <w:tc>
          <w:tcPr>
            <w:tcW w:w="29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271A2D" w14:textId="77777777" w:rsidR="00672933" w:rsidRPr="00672933" w:rsidRDefault="00672933" w:rsidP="00672933">
            <w:pPr>
              <w:widowControl/>
              <w:autoSpaceDE/>
              <w:autoSpaceDN/>
              <w:rPr>
                <w:rFonts w:ascii="Calibri Light" w:hAnsi="Calibri Light" w:cs="Calibri Light"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23DB49" w14:textId="6D122885" w:rsidR="00672933" w:rsidRPr="00672933" w:rsidRDefault="00D90048" w:rsidP="00672933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>
              <w:rPr>
                <w:rFonts w:ascii="Calibri Light" w:hAnsi="Calibri Light"/>
                <w:i/>
                <w:iCs/>
                <w:color w:val="000000"/>
                <w:lang w:eastAsia="it-IT"/>
              </w:rPr>
              <w:t>X</w:t>
            </w:r>
            <w:r w:rsidR="00672933" w:rsidRPr="00672933">
              <w:rPr>
                <w:rFonts w:ascii="Calibri Light" w:hAnsi="Calibri Light"/>
                <w:i/>
                <w:iCs/>
                <w:color w:val="000000"/>
                <w:lang w:eastAsia="it-IT"/>
              </w:rPr>
              <w:t xml:space="preserve"> OO.PP. beni e servizi a regia</w:t>
            </w:r>
          </w:p>
        </w:tc>
      </w:tr>
      <w:tr w:rsidR="00672933" w:rsidRPr="00672933" w14:paraId="380E51C6" w14:textId="77777777" w:rsidTr="00153238">
        <w:trPr>
          <w:trHeight w:val="290"/>
          <w:jc w:val="center"/>
        </w:trPr>
        <w:tc>
          <w:tcPr>
            <w:tcW w:w="20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470D01" w14:textId="77777777" w:rsidR="00672933" w:rsidRPr="00672933" w:rsidRDefault="00672933" w:rsidP="00672933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CCACFAE" w14:textId="77777777" w:rsidR="00672933" w:rsidRPr="00672933" w:rsidRDefault="00672933" w:rsidP="00672933">
            <w:pPr>
              <w:widowControl/>
              <w:autoSpaceDE/>
              <w:autoSpaceDN/>
              <w:rPr>
                <w:rFonts w:ascii="Calibri Light" w:hAnsi="Calibri Light" w:cs="Calibri Light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8E2AD8" w14:textId="77777777" w:rsidR="00672933" w:rsidRPr="00672933" w:rsidRDefault="00672933" w:rsidP="00672933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i/>
                <w:iCs/>
                <w:color w:val="000000"/>
                <w:lang w:eastAsia="it-IT"/>
              </w:rPr>
              <w:t>□ Aiuti a titolarità</w:t>
            </w:r>
          </w:p>
        </w:tc>
      </w:tr>
      <w:tr w:rsidR="00672933" w:rsidRPr="00672933" w14:paraId="0ED4CF92" w14:textId="77777777" w:rsidTr="00153238">
        <w:trPr>
          <w:trHeight w:val="300"/>
          <w:jc w:val="center"/>
        </w:trPr>
        <w:tc>
          <w:tcPr>
            <w:tcW w:w="20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63E057" w14:textId="77777777" w:rsidR="00672933" w:rsidRPr="00672933" w:rsidRDefault="00672933" w:rsidP="00672933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AA2210D" w14:textId="77777777" w:rsidR="00672933" w:rsidRPr="00672933" w:rsidRDefault="00672933" w:rsidP="00672933">
            <w:pPr>
              <w:widowControl/>
              <w:autoSpaceDE/>
              <w:autoSpaceDN/>
              <w:rPr>
                <w:rFonts w:ascii="Calibri Light" w:hAnsi="Calibri Light" w:cs="Calibri Light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DAD972" w14:textId="77777777" w:rsidR="00672933" w:rsidRPr="00672933" w:rsidRDefault="00672933" w:rsidP="00672933">
            <w:pPr>
              <w:widowControl/>
              <w:autoSpaceDE/>
              <w:autoSpaceDN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i/>
                <w:iCs/>
                <w:color w:val="000000"/>
                <w:lang w:eastAsia="it-IT"/>
              </w:rPr>
              <w:t>□ OO.PP. beni e servizi a titolarità</w:t>
            </w:r>
          </w:p>
        </w:tc>
      </w:tr>
      <w:bookmarkEnd w:id="0"/>
    </w:tbl>
    <w:p w14:paraId="2B78187D" w14:textId="77777777" w:rsidR="00672933" w:rsidRDefault="00672933" w:rsidP="009E4103">
      <w:pPr>
        <w:ind w:right="418"/>
        <w:jc w:val="both"/>
        <w:rPr>
          <w:rFonts w:ascii="Calibri Light" w:hAnsi="Calibri Light"/>
          <w:b/>
          <w:color w:val="2E74B5"/>
          <w:sz w:val="24"/>
          <w:szCs w:val="24"/>
        </w:rPr>
      </w:pPr>
    </w:p>
    <w:p w14:paraId="58A3A4D8" w14:textId="77777777" w:rsidR="00672933" w:rsidRDefault="00672933" w:rsidP="009E4103">
      <w:pPr>
        <w:ind w:right="418"/>
        <w:jc w:val="both"/>
        <w:rPr>
          <w:rFonts w:ascii="Calibri Light" w:hAnsi="Calibri Light" w:cs="Calibri Light"/>
          <w:b/>
          <w:color w:val="2E74B5"/>
          <w:sz w:val="24"/>
          <w:szCs w:val="24"/>
        </w:rPr>
      </w:pPr>
    </w:p>
    <w:p w14:paraId="75E9FE6B" w14:textId="2F3D9A6E" w:rsidR="00672933" w:rsidRDefault="00F2430F" w:rsidP="009E4103">
      <w:pPr>
        <w:ind w:right="418"/>
        <w:jc w:val="both"/>
        <w:rPr>
          <w:rFonts w:ascii="Calibri Light" w:hAnsi="Calibri Light" w:cs="Calibri Light"/>
          <w:b/>
          <w:color w:val="2E74B5"/>
          <w:sz w:val="24"/>
          <w:szCs w:val="24"/>
        </w:rPr>
      </w:pPr>
      <w:r w:rsidRPr="00131EDC">
        <w:rPr>
          <w:rFonts w:ascii="Calibri Light" w:hAnsi="Calibri Light" w:cs="Calibri Light"/>
          <w:b/>
          <w:color w:val="2E74B5"/>
          <w:sz w:val="24"/>
          <w:szCs w:val="24"/>
        </w:rPr>
        <w:t>Sezione II – GIUDIZIO VAS: Conferma o modifica</w:t>
      </w:r>
    </w:p>
    <w:p w14:paraId="70CB9ACD" w14:textId="77777777" w:rsidR="00131EDC" w:rsidRDefault="00131EDC" w:rsidP="009E4103">
      <w:pPr>
        <w:ind w:right="418"/>
        <w:jc w:val="both"/>
        <w:rPr>
          <w:rFonts w:ascii="Calibri Light" w:hAnsi="Calibri Light" w:cs="Calibri Light"/>
          <w:b/>
          <w:color w:val="2E74B5"/>
          <w:sz w:val="24"/>
          <w:szCs w:val="24"/>
        </w:rPr>
      </w:pPr>
    </w:p>
    <w:p w14:paraId="3FF8FD55" w14:textId="0AEBD0D9" w:rsidR="00131EDC" w:rsidRDefault="00131EDC" w:rsidP="00131EDC">
      <w:pPr>
        <w:pStyle w:val="Paragrafoelenco"/>
        <w:numPr>
          <w:ilvl w:val="0"/>
          <w:numId w:val="21"/>
        </w:numPr>
        <w:ind w:right="418"/>
        <w:jc w:val="both"/>
        <w:rPr>
          <w:rFonts w:ascii="Calibri Light" w:hAnsi="Calibri Light" w:cs="Calibri Light"/>
          <w:color w:val="000000" w:themeColor="text1"/>
        </w:rPr>
      </w:pPr>
      <w:r>
        <w:rPr>
          <w:rFonts w:ascii="Calibri Light" w:hAnsi="Calibri Light" w:cs="Calibri Light"/>
          <w:color w:val="000000" w:themeColor="text1"/>
        </w:rPr>
        <w:t>G</w:t>
      </w:r>
      <w:r w:rsidR="004175C9">
        <w:rPr>
          <w:rFonts w:ascii="Calibri Light" w:hAnsi="Calibri Light" w:cs="Calibri Light"/>
          <w:color w:val="000000" w:themeColor="text1"/>
        </w:rPr>
        <w:t>iudizio</w:t>
      </w:r>
      <w:r>
        <w:rPr>
          <w:rFonts w:ascii="Calibri Light" w:hAnsi="Calibri Light" w:cs="Calibri Light"/>
          <w:color w:val="000000" w:themeColor="text1"/>
        </w:rPr>
        <w:t xml:space="preserve"> </w:t>
      </w:r>
      <w:r w:rsidR="004175C9">
        <w:rPr>
          <w:rFonts w:ascii="Calibri Light" w:hAnsi="Calibri Light" w:cs="Calibri Light"/>
          <w:color w:val="000000" w:themeColor="text1"/>
        </w:rPr>
        <w:t xml:space="preserve">valutativo </w:t>
      </w:r>
      <w:r>
        <w:rPr>
          <w:rFonts w:ascii="Calibri Light" w:hAnsi="Calibri Light" w:cs="Calibri Light"/>
          <w:color w:val="000000" w:themeColor="text1"/>
        </w:rPr>
        <w:t>VAS</w:t>
      </w:r>
      <w:r w:rsidR="004175C9">
        <w:rPr>
          <w:rFonts w:ascii="Calibri Light" w:hAnsi="Calibri Light" w:cs="Calibri Light"/>
          <w:color w:val="000000" w:themeColor="text1"/>
        </w:rPr>
        <w:t xml:space="preserve"> (cfr. tabella di sintesi per campo di intervento </w:t>
      </w:r>
      <w:r w:rsidR="004175C9" w:rsidRPr="004175C9">
        <w:rPr>
          <w:rFonts w:ascii="Calibri Light" w:hAnsi="Calibri Light" w:cs="Calibri Light"/>
          <w:color w:val="000000" w:themeColor="text1"/>
        </w:rPr>
        <w:t>di cui all’Allegato IV del Rapporto Ambientale di VAS</w:t>
      </w:r>
      <w:r w:rsidR="004175C9">
        <w:rPr>
          <w:rFonts w:ascii="Calibri Light" w:hAnsi="Calibri Light" w:cs="Calibri Light"/>
          <w:color w:val="000000" w:themeColor="text1"/>
        </w:rPr>
        <w:t>)</w:t>
      </w:r>
      <w:r w:rsidR="004175C9">
        <w:rPr>
          <w:rStyle w:val="Rimandonotaapidipagina"/>
          <w:rFonts w:ascii="Calibri Light" w:hAnsi="Calibri Light" w:cs="Calibri Light"/>
          <w:color w:val="000000" w:themeColor="text1"/>
        </w:rPr>
        <w:footnoteReference w:id="2"/>
      </w:r>
      <w:r>
        <w:rPr>
          <w:rFonts w:ascii="Calibri Light" w:hAnsi="Calibri Light" w:cs="Calibri Light"/>
          <w:color w:val="000000" w:themeColor="text1"/>
        </w:rPr>
        <w:t>:</w:t>
      </w:r>
    </w:p>
    <w:p w14:paraId="1718A2AA" w14:textId="4E6D3E6F" w:rsidR="00AA58AD" w:rsidRPr="00700C0B" w:rsidRDefault="00C8227A" w:rsidP="00700C0B">
      <w:pPr>
        <w:pStyle w:val="Paragrafoelenco"/>
        <w:numPr>
          <w:ilvl w:val="0"/>
          <w:numId w:val="26"/>
        </w:numPr>
        <w:spacing w:line="0" w:lineRule="atLeast"/>
        <w:jc w:val="both"/>
        <w:rPr>
          <w:rFonts w:ascii="Calibri Light" w:hAnsi="Calibri Light" w:cs="Calibri Light"/>
          <w:i/>
          <w:iCs/>
          <w:color w:val="000000"/>
          <w:lang w:eastAsia="it-IT"/>
        </w:rPr>
      </w:pPr>
      <w:r w:rsidRPr="00AA58AD">
        <w:rPr>
          <w:rFonts w:ascii="Calibri Light" w:hAnsi="Calibri Light" w:cs="Calibri Light"/>
          <w:i/>
          <w:iCs/>
          <w:color w:val="000000"/>
          <w:u w:val="single"/>
          <w:lang w:eastAsia="it-IT"/>
        </w:rPr>
        <w:t>Mitigazione dei cambiamenti climatici:</w:t>
      </w:r>
      <w:r w:rsidRPr="00AA58AD">
        <w:rPr>
          <w:rFonts w:ascii="Calibri Light" w:hAnsi="Calibri Light" w:cs="Calibri Light"/>
          <w:i/>
          <w:iCs/>
          <w:color w:val="000000"/>
          <w:lang w:eastAsia="it-IT"/>
        </w:rPr>
        <w:t xml:space="preserve"> </w:t>
      </w:r>
      <w:r w:rsidR="00AA58AD" w:rsidRPr="00AA58AD">
        <w:rPr>
          <w:rFonts w:ascii="Calibri Light" w:hAnsi="Calibri Light" w:cs="Calibri Light"/>
          <w:i/>
          <w:iCs/>
          <w:color w:val="000000"/>
          <w:lang w:eastAsia="it-IT"/>
        </w:rPr>
        <w:t xml:space="preserve">Impatto nullo, a condizione di integrare i progetti con </w:t>
      </w:r>
      <w:r w:rsidR="00F42787">
        <w:rPr>
          <w:rFonts w:ascii="Calibri Light" w:hAnsi="Calibri Light" w:cs="Calibri Light"/>
          <w:i/>
          <w:iCs/>
          <w:color w:val="000000"/>
          <w:lang w:eastAsia="it-IT"/>
        </w:rPr>
        <w:t>l’applicazione</w:t>
      </w:r>
      <w:r w:rsidR="00F42787" w:rsidRPr="00F42787">
        <w:rPr>
          <w:rFonts w:ascii="Calibri Light" w:hAnsi="Calibri Light" w:cs="Calibri Light"/>
          <w:i/>
          <w:iCs/>
          <w:color w:val="000000"/>
          <w:lang w:eastAsia="it-IT"/>
        </w:rPr>
        <w:t xml:space="preserve"> </w:t>
      </w:r>
      <w:r w:rsidR="00F42787">
        <w:rPr>
          <w:rFonts w:ascii="Calibri Light" w:hAnsi="Calibri Light" w:cs="Calibri Light"/>
          <w:i/>
          <w:iCs/>
          <w:color w:val="000000"/>
          <w:lang w:eastAsia="it-IT"/>
        </w:rPr>
        <w:t>a</w:t>
      </w:r>
      <w:r w:rsidR="00F42787" w:rsidRPr="00F42787">
        <w:rPr>
          <w:rFonts w:ascii="Calibri Light" w:hAnsi="Calibri Light" w:cs="Calibri Light"/>
          <w:i/>
          <w:iCs/>
          <w:color w:val="000000"/>
          <w:lang w:eastAsia="it-IT"/>
        </w:rPr>
        <w:t>i CAM per la progettazione e manutenzione di strade</w:t>
      </w:r>
      <w:r w:rsidR="00F42787">
        <w:rPr>
          <w:rFonts w:ascii="Calibri Light" w:hAnsi="Calibri Light" w:cs="Calibri Light"/>
          <w:i/>
          <w:iCs/>
          <w:color w:val="000000"/>
          <w:lang w:eastAsia="it-IT"/>
        </w:rPr>
        <w:t xml:space="preserve">, </w:t>
      </w:r>
      <w:r w:rsidR="00F42787" w:rsidRPr="00F42787">
        <w:rPr>
          <w:rFonts w:ascii="Calibri Light" w:hAnsi="Calibri Light" w:cs="Calibri Light"/>
          <w:i/>
          <w:iCs/>
          <w:color w:val="000000"/>
          <w:lang w:eastAsia="it-IT"/>
        </w:rPr>
        <w:t>al CAM edilizia (DM 11-10-2017) per quanto riguarda materiali da costruzione (cap. 2.4) e gestione sostenibile del cantiere (cap. 2.5), per quanto riguarda la riduzione dei consumi energetici e l’impiego di fonti di energia rinnovabile in fase di cantiere.</w:t>
      </w:r>
      <w:r w:rsidR="00F42787" w:rsidRPr="00F42787">
        <w:t xml:space="preserve"> </w:t>
      </w:r>
      <w:r w:rsidR="00F42787" w:rsidRPr="00F42787">
        <w:rPr>
          <w:rFonts w:ascii="Calibri Light" w:hAnsi="Calibri Light" w:cs="Calibri Light"/>
          <w:i/>
          <w:iCs/>
          <w:color w:val="000000"/>
          <w:lang w:eastAsia="it-IT"/>
        </w:rPr>
        <w:t>Per quanto riguarda l’impatto della digitalizzazione dei servizi di mobilità, occorre rendere obbligatorie le FERL per la gestione dei centri dati (devono cioè essere connesse direttamente a fonti di energia rinnovabile con sistemi di distribuzione intelligente).</w:t>
      </w:r>
      <w:r w:rsidR="00F42787">
        <w:rPr>
          <w:rFonts w:ascii="Calibri Light" w:hAnsi="Calibri Light" w:cs="Calibri Light"/>
          <w:i/>
          <w:iCs/>
          <w:color w:val="000000"/>
          <w:lang w:eastAsia="it-IT"/>
        </w:rPr>
        <w:t xml:space="preserve"> </w:t>
      </w:r>
      <w:r w:rsidR="00F42787" w:rsidRPr="00F42787">
        <w:rPr>
          <w:rFonts w:ascii="Calibri Light" w:hAnsi="Calibri Light" w:cs="Calibri Light"/>
          <w:i/>
          <w:iCs/>
          <w:color w:val="000000"/>
          <w:lang w:eastAsia="it-IT"/>
        </w:rPr>
        <w:t xml:space="preserve">In generale per le infrastrutture si propone di adottare in fase di progettazione, di </w:t>
      </w:r>
      <w:proofErr w:type="spellStart"/>
      <w:r w:rsidR="00F42787" w:rsidRPr="00F42787">
        <w:rPr>
          <w:rFonts w:ascii="Calibri Light" w:hAnsi="Calibri Light" w:cs="Calibri Light"/>
          <w:i/>
          <w:iCs/>
          <w:color w:val="000000"/>
          <w:lang w:eastAsia="it-IT"/>
        </w:rPr>
        <w:t>operation</w:t>
      </w:r>
      <w:proofErr w:type="spellEnd"/>
      <w:r w:rsidR="00F42787" w:rsidRPr="00F42787">
        <w:rPr>
          <w:rFonts w:ascii="Calibri Light" w:hAnsi="Calibri Light" w:cs="Calibri Light"/>
          <w:i/>
          <w:iCs/>
          <w:color w:val="000000"/>
          <w:lang w:eastAsia="it-IT"/>
        </w:rPr>
        <w:t xml:space="preserve"> e fine vita il Protocollo Envision per la progettazione e realizzazione sostenibile delle infrastrutture (non solo per la mitigazione dei cambiamenti climatici ma anche per gli altri obiettivi ambientali).</w:t>
      </w:r>
    </w:p>
    <w:p w14:paraId="63C3214D" w14:textId="77777777" w:rsidR="009B56AF" w:rsidRPr="00323059" w:rsidRDefault="009B56AF" w:rsidP="009B56AF">
      <w:pPr>
        <w:pStyle w:val="Paragrafoelenco"/>
        <w:numPr>
          <w:ilvl w:val="0"/>
          <w:numId w:val="26"/>
        </w:numPr>
        <w:jc w:val="both"/>
        <w:rPr>
          <w:rFonts w:ascii="Calibri Light" w:hAnsi="Calibri Light" w:cs="Calibri Light"/>
          <w:i/>
          <w:iCs/>
          <w:color w:val="000000"/>
          <w:lang w:eastAsia="it-IT"/>
        </w:rPr>
      </w:pPr>
      <w:bookmarkStart w:id="1" w:name="_Hlk182908989"/>
      <w:r w:rsidRPr="00323059">
        <w:rPr>
          <w:rFonts w:ascii="Calibri Light" w:hAnsi="Calibri Light" w:cs="Calibri Light"/>
          <w:i/>
          <w:iCs/>
          <w:color w:val="000000"/>
          <w:u w:val="single"/>
          <w:lang w:eastAsia="it-IT"/>
        </w:rPr>
        <w:t>Adattamento ai cambiamenti climatici</w:t>
      </w:r>
      <w:bookmarkEnd w:id="1"/>
      <w:r w:rsidRPr="00323059">
        <w:rPr>
          <w:rFonts w:ascii="Calibri Light" w:hAnsi="Calibri Light" w:cs="Calibri Light"/>
          <w:i/>
          <w:iCs/>
          <w:color w:val="000000"/>
          <w:u w:val="single"/>
          <w:lang w:eastAsia="it-IT"/>
        </w:rPr>
        <w:t>:</w:t>
      </w:r>
      <w:r w:rsidRPr="00323059">
        <w:rPr>
          <w:rFonts w:ascii="Calibri Light" w:hAnsi="Calibri Light" w:cs="Calibri Light"/>
          <w:i/>
          <w:iCs/>
          <w:color w:val="000000"/>
          <w:lang w:eastAsia="it-IT"/>
        </w:rPr>
        <w:t xml:space="preserve"> Impatto nullo, a condizione di integrare i progetti con le soluzioni di adattamento (in caso di vulnerabilità al rischio climatico) per rendere le opere “a prova di clima”. Qualsiasi intervento deve tenere conto del rischio climatico e individuare le soluzioni di adattamento (cioè essere a prova di clima). Ciascun intervento dovrà tenere conto della resilienza sia a livello di intervento che a livello di sistema o di comunità. Le soluzioni di adattamento dovranno:</w:t>
      </w:r>
    </w:p>
    <w:p w14:paraId="4FE16515" w14:textId="77777777" w:rsidR="009B56AF" w:rsidRPr="00323059" w:rsidRDefault="009B56AF" w:rsidP="009B56AF">
      <w:pPr>
        <w:pStyle w:val="Paragrafoelenco"/>
        <w:ind w:left="720"/>
        <w:jc w:val="both"/>
        <w:rPr>
          <w:rFonts w:ascii="Calibri Light" w:hAnsi="Calibri Light" w:cs="Calibri Light"/>
          <w:i/>
          <w:iCs/>
          <w:color w:val="000000"/>
          <w:lang w:eastAsia="it-IT"/>
        </w:rPr>
      </w:pPr>
      <w:r w:rsidRPr="00323059">
        <w:rPr>
          <w:rFonts w:ascii="Calibri Light" w:hAnsi="Calibri Light" w:cs="Calibri Light"/>
          <w:i/>
          <w:iCs/>
          <w:color w:val="000000"/>
          <w:lang w:eastAsia="it-IT"/>
        </w:rPr>
        <w:t>(a) non influire negativamente sugli sforzi di adattamento o sul livello di resilienza ai rischi climatici fisici di altre persone, della natura, del patrimonio culturale, dei beni e di altre attività economiche;</w:t>
      </w:r>
    </w:p>
    <w:p w14:paraId="14EFB5DE" w14:textId="77777777" w:rsidR="009B56AF" w:rsidRPr="00323059" w:rsidRDefault="009B56AF" w:rsidP="009B56AF">
      <w:pPr>
        <w:pStyle w:val="Paragrafoelenco"/>
        <w:ind w:left="720"/>
        <w:jc w:val="both"/>
        <w:rPr>
          <w:rFonts w:ascii="Calibri Light" w:hAnsi="Calibri Light" w:cs="Calibri Light"/>
          <w:i/>
          <w:iCs/>
          <w:color w:val="000000"/>
          <w:lang w:eastAsia="it-IT"/>
        </w:rPr>
      </w:pPr>
      <w:r w:rsidRPr="00323059">
        <w:rPr>
          <w:rFonts w:ascii="Calibri Light" w:hAnsi="Calibri Light" w:cs="Calibri Light"/>
          <w:i/>
          <w:iCs/>
          <w:color w:val="000000"/>
          <w:lang w:eastAsia="it-IT"/>
        </w:rPr>
        <w:t>(b) favorire le soluzioni basate sulla natura o si basano, per quanto possibile, su infrastrutture blu o verdi;</w:t>
      </w:r>
    </w:p>
    <w:p w14:paraId="4B20B3F4" w14:textId="77777777" w:rsidR="009B56AF" w:rsidRPr="00323059" w:rsidRDefault="009B56AF" w:rsidP="009B56AF">
      <w:pPr>
        <w:pStyle w:val="Paragrafoelenco"/>
        <w:ind w:left="720"/>
        <w:jc w:val="both"/>
        <w:rPr>
          <w:rFonts w:ascii="Calibri Light" w:hAnsi="Calibri Light" w:cs="Calibri Light"/>
          <w:i/>
          <w:iCs/>
          <w:color w:val="000000"/>
          <w:lang w:eastAsia="it-IT"/>
        </w:rPr>
      </w:pPr>
      <w:r w:rsidRPr="00323059">
        <w:rPr>
          <w:rFonts w:ascii="Calibri Light" w:hAnsi="Calibri Light" w:cs="Calibri Light"/>
          <w:i/>
          <w:iCs/>
          <w:color w:val="000000"/>
          <w:lang w:eastAsia="it-IT"/>
        </w:rPr>
        <w:t>(c) essere coerenti con i piani e le strategie di adattamento locali, settoriali, regionali o nazionali;</w:t>
      </w:r>
    </w:p>
    <w:p w14:paraId="40A47B38" w14:textId="77777777" w:rsidR="009B56AF" w:rsidRPr="00323059" w:rsidRDefault="009B56AF" w:rsidP="009B56AF">
      <w:pPr>
        <w:pStyle w:val="Paragrafoelenco"/>
        <w:ind w:left="720"/>
        <w:jc w:val="both"/>
        <w:rPr>
          <w:rFonts w:ascii="Calibri Light" w:hAnsi="Calibri Light" w:cs="Calibri Light"/>
          <w:i/>
          <w:iCs/>
          <w:color w:val="000000"/>
          <w:lang w:eastAsia="it-IT"/>
        </w:rPr>
      </w:pPr>
      <w:r w:rsidRPr="00323059">
        <w:rPr>
          <w:rFonts w:ascii="Calibri Light" w:hAnsi="Calibri Light" w:cs="Calibri Light"/>
          <w:i/>
          <w:iCs/>
          <w:color w:val="000000"/>
          <w:lang w:eastAsia="it-IT"/>
        </w:rPr>
        <w:t>(d) essere monitorate e misurate in base a indicatori predefiniti e, nel caso in cui tali indicatori non siano soddisfatti, devono essere prese in considerazione azioni correttive.</w:t>
      </w:r>
    </w:p>
    <w:p w14:paraId="358288D4" w14:textId="25EB99C1" w:rsidR="00700C0B" w:rsidRDefault="009B56AF" w:rsidP="00AA58AD">
      <w:pPr>
        <w:pStyle w:val="Paragrafoelenco"/>
        <w:numPr>
          <w:ilvl w:val="0"/>
          <w:numId w:val="26"/>
        </w:numPr>
        <w:spacing w:line="0" w:lineRule="atLeast"/>
        <w:jc w:val="both"/>
        <w:rPr>
          <w:rFonts w:ascii="Calibri Light" w:hAnsi="Calibri Light" w:cs="Calibri Light"/>
          <w:i/>
          <w:iCs/>
          <w:color w:val="000000"/>
          <w:lang w:eastAsia="it-IT"/>
        </w:rPr>
      </w:pPr>
      <w:r w:rsidRPr="00323059">
        <w:rPr>
          <w:rFonts w:ascii="Calibri Light" w:hAnsi="Calibri Light" w:cs="Calibri Light"/>
          <w:i/>
          <w:iCs/>
          <w:color w:val="000000"/>
          <w:u w:val="single"/>
          <w:lang w:eastAsia="it-IT"/>
        </w:rPr>
        <w:t>Uso sostenibile o protezione delle risorse idriche e marine:</w:t>
      </w:r>
      <w:r w:rsidRPr="00323059">
        <w:rPr>
          <w:rFonts w:ascii="Calibri Light" w:hAnsi="Calibri Light" w:cs="Calibri Light"/>
          <w:i/>
          <w:iCs/>
          <w:color w:val="000000"/>
          <w:lang w:eastAsia="it-IT"/>
        </w:rPr>
        <w:t xml:space="preserve"> </w:t>
      </w:r>
      <w:r w:rsidR="00AA58AD" w:rsidRPr="00AA58AD">
        <w:rPr>
          <w:rFonts w:ascii="Calibri Light" w:hAnsi="Calibri Light" w:cs="Calibri Light"/>
          <w:i/>
          <w:iCs/>
          <w:color w:val="000000"/>
          <w:lang w:eastAsia="it-IT"/>
        </w:rPr>
        <w:t>Potenziali impatti negativi sull'obiettivo ambientale</w:t>
      </w:r>
      <w:r w:rsidR="00AA58AD">
        <w:rPr>
          <w:rFonts w:ascii="Calibri Light" w:hAnsi="Calibri Light" w:cs="Calibri Light"/>
          <w:i/>
          <w:iCs/>
          <w:color w:val="000000"/>
          <w:lang w:eastAsia="it-IT"/>
        </w:rPr>
        <w:t xml:space="preserve"> </w:t>
      </w:r>
      <w:r w:rsidR="00AA58AD" w:rsidRPr="00AA58AD">
        <w:rPr>
          <w:rFonts w:ascii="Calibri Light" w:hAnsi="Calibri Light" w:cs="Calibri Light"/>
          <w:i/>
          <w:iCs/>
          <w:color w:val="000000"/>
          <w:lang w:eastAsia="it-IT"/>
        </w:rPr>
        <w:t xml:space="preserve">DNSH </w:t>
      </w:r>
      <w:r w:rsidR="00700C0B" w:rsidRPr="00700C0B">
        <w:rPr>
          <w:rFonts w:ascii="Calibri Light" w:hAnsi="Calibri Light" w:cs="Calibri Light"/>
          <w:i/>
          <w:iCs/>
          <w:color w:val="000000"/>
          <w:lang w:eastAsia="it-IT"/>
        </w:rPr>
        <w:t>nel caso di interventi lungo i corpi idrici o infrastrutture che attraversano o interferiscono con i corpi idrici</w:t>
      </w:r>
      <w:r w:rsidR="00700C0B">
        <w:rPr>
          <w:rFonts w:ascii="Calibri Light" w:hAnsi="Calibri Light" w:cs="Calibri Light"/>
          <w:i/>
          <w:iCs/>
          <w:color w:val="000000"/>
          <w:lang w:eastAsia="it-IT"/>
        </w:rPr>
        <w:t xml:space="preserve">. In questi casi </w:t>
      </w:r>
      <w:r w:rsidR="00700C0B" w:rsidRPr="00700C0B">
        <w:rPr>
          <w:rFonts w:ascii="Calibri Light" w:hAnsi="Calibri Light" w:cs="Calibri Light"/>
          <w:i/>
          <w:iCs/>
          <w:color w:val="000000"/>
          <w:lang w:eastAsia="it-IT"/>
        </w:rPr>
        <w:t>i progetti devono garantire il buono stato delle acque e un buon potenziale ecologico, quali definiti all'articolo 2, punti 22 e 23, del regolamento (UE) 2020/852, conformemente alla direttiva 2000/60/CE. Se il progetto è sottoposto a VIA, lo studio di impatto ambientale deve valutare i possibili impatti e le relative misure di mitigazione sui corpi idrici interessati nonché i relativi interventi di monitoraggio ambientale. Se invece il progetto non è soggetto a VIA, si dovranno effettuare le valutazioni dei possibili impatti e saranno definite le misure di mitigazione nonché i relativi interventi di monitoraggio ambientale.</w:t>
      </w:r>
    </w:p>
    <w:p w14:paraId="0415EC76" w14:textId="77777777" w:rsidR="00700C0B" w:rsidRDefault="009B56AF" w:rsidP="00700C0B">
      <w:pPr>
        <w:pStyle w:val="Paragrafoelenco"/>
        <w:numPr>
          <w:ilvl w:val="0"/>
          <w:numId w:val="26"/>
        </w:numPr>
        <w:jc w:val="both"/>
        <w:rPr>
          <w:rFonts w:ascii="Calibri Light" w:hAnsi="Calibri Light" w:cs="Calibri Light"/>
          <w:i/>
          <w:iCs/>
          <w:color w:val="000000"/>
          <w:lang w:eastAsia="it-IT"/>
        </w:rPr>
      </w:pPr>
      <w:r w:rsidRPr="00323059">
        <w:rPr>
          <w:rFonts w:ascii="Calibri Light" w:hAnsi="Calibri Light" w:cs="Calibri Light"/>
          <w:i/>
          <w:iCs/>
          <w:color w:val="000000"/>
          <w:u w:val="single"/>
          <w:lang w:eastAsia="it-IT"/>
        </w:rPr>
        <w:t xml:space="preserve">Transizione ad un’economia circolare: </w:t>
      </w:r>
      <w:r w:rsidRPr="00323059">
        <w:rPr>
          <w:rFonts w:ascii="Calibri Light" w:hAnsi="Calibri Light" w:cs="Calibri Light"/>
          <w:color w:val="000000"/>
          <w:lang w:eastAsia="it-IT"/>
        </w:rPr>
        <w:t xml:space="preserve">Impatto nullo, a condizione </w:t>
      </w:r>
      <w:r w:rsidR="00700C0B">
        <w:rPr>
          <w:rFonts w:ascii="Calibri Light" w:hAnsi="Calibri Light" w:cs="Calibri Light"/>
          <w:color w:val="000000"/>
          <w:lang w:eastAsia="it-IT"/>
        </w:rPr>
        <w:t>che l</w:t>
      </w:r>
      <w:r w:rsidR="00700C0B" w:rsidRPr="00700C0B">
        <w:rPr>
          <w:rFonts w:ascii="Calibri Light" w:hAnsi="Calibri Light" w:cs="Calibri Light"/>
          <w:i/>
          <w:iCs/>
          <w:color w:val="000000"/>
          <w:lang w:eastAsia="it-IT"/>
        </w:rPr>
        <w:t xml:space="preserve">a progettazione delle infrastrutture </w:t>
      </w:r>
      <w:r w:rsidR="00700C0B">
        <w:rPr>
          <w:rFonts w:ascii="Calibri Light" w:hAnsi="Calibri Light" w:cs="Calibri Light"/>
          <w:i/>
          <w:iCs/>
          <w:color w:val="000000"/>
          <w:lang w:eastAsia="it-IT"/>
        </w:rPr>
        <w:t xml:space="preserve">sia </w:t>
      </w:r>
      <w:r w:rsidR="00700C0B" w:rsidRPr="00700C0B">
        <w:rPr>
          <w:rFonts w:ascii="Calibri Light" w:hAnsi="Calibri Light" w:cs="Calibri Light"/>
          <w:i/>
          <w:iCs/>
          <w:color w:val="000000"/>
          <w:lang w:eastAsia="it-IT"/>
        </w:rPr>
        <w:lastRenderedPageBreak/>
        <w:t>orientata a:</w:t>
      </w:r>
    </w:p>
    <w:p w14:paraId="0565C7AF" w14:textId="6E4A7CD9" w:rsidR="00700C0B" w:rsidRPr="00700C0B" w:rsidRDefault="00700C0B" w:rsidP="00700C0B">
      <w:pPr>
        <w:pStyle w:val="Paragrafoelenco"/>
        <w:numPr>
          <w:ilvl w:val="0"/>
          <w:numId w:val="28"/>
        </w:numPr>
        <w:ind w:left="1094" w:hanging="357"/>
        <w:jc w:val="both"/>
        <w:rPr>
          <w:rFonts w:ascii="Calibri Light" w:hAnsi="Calibri Light" w:cs="Calibri Light"/>
          <w:i/>
          <w:iCs/>
          <w:color w:val="000000"/>
          <w:lang w:eastAsia="it-IT"/>
        </w:rPr>
      </w:pPr>
      <w:r w:rsidRPr="00700C0B">
        <w:rPr>
          <w:rFonts w:ascii="Calibri Light" w:hAnsi="Calibri Light" w:cs="Calibri Light"/>
          <w:i/>
          <w:iCs/>
          <w:color w:val="000000"/>
          <w:lang w:eastAsia="it-IT"/>
        </w:rPr>
        <w:t>Impiego di materiali da costruzione con contenuto di riciclato (come, ad esempio, polverino di gomma per il tappetino stradale; traverse dei binari ferroviari con PFU, ecc.)</w:t>
      </w:r>
    </w:p>
    <w:p w14:paraId="52E013AA" w14:textId="77777777" w:rsidR="00700C0B" w:rsidRDefault="00700C0B" w:rsidP="00700C0B">
      <w:pPr>
        <w:pStyle w:val="Paragrafoelenco"/>
        <w:numPr>
          <w:ilvl w:val="0"/>
          <w:numId w:val="28"/>
        </w:numPr>
        <w:ind w:left="1094" w:hanging="357"/>
        <w:jc w:val="both"/>
        <w:rPr>
          <w:rFonts w:ascii="Calibri Light" w:hAnsi="Calibri Light" w:cs="Calibri Light"/>
          <w:i/>
          <w:iCs/>
          <w:color w:val="000000"/>
          <w:lang w:eastAsia="it-IT"/>
        </w:rPr>
      </w:pPr>
      <w:r w:rsidRPr="00700C0B">
        <w:rPr>
          <w:rFonts w:ascii="Calibri Light" w:hAnsi="Calibri Light" w:cs="Calibri Light"/>
          <w:i/>
          <w:iCs/>
          <w:color w:val="000000"/>
          <w:lang w:eastAsia="it-IT"/>
        </w:rPr>
        <w:t>Impiego di materiali senza sostanze chimiche nocive;</w:t>
      </w:r>
    </w:p>
    <w:p w14:paraId="31F96473" w14:textId="77777777" w:rsidR="00700C0B" w:rsidRDefault="00700C0B" w:rsidP="00700C0B">
      <w:pPr>
        <w:pStyle w:val="Paragrafoelenco"/>
        <w:numPr>
          <w:ilvl w:val="0"/>
          <w:numId w:val="28"/>
        </w:numPr>
        <w:ind w:left="1094" w:hanging="357"/>
        <w:jc w:val="both"/>
        <w:rPr>
          <w:rFonts w:ascii="Calibri Light" w:hAnsi="Calibri Light" w:cs="Calibri Light"/>
          <w:i/>
          <w:iCs/>
          <w:color w:val="000000"/>
          <w:lang w:eastAsia="it-IT"/>
        </w:rPr>
      </w:pPr>
      <w:r w:rsidRPr="00700C0B">
        <w:rPr>
          <w:rFonts w:ascii="Calibri Light" w:hAnsi="Calibri Light" w:cs="Calibri Light"/>
          <w:i/>
          <w:iCs/>
          <w:color w:val="000000"/>
          <w:lang w:eastAsia="it-IT"/>
        </w:rPr>
        <w:t>Impiego di aggregati riciclati (per fondazioni, ecc.);</w:t>
      </w:r>
    </w:p>
    <w:p w14:paraId="46D93B9E" w14:textId="77777777" w:rsidR="00341F29" w:rsidRDefault="00700C0B" w:rsidP="00341F29">
      <w:pPr>
        <w:pStyle w:val="Paragrafoelenco"/>
        <w:numPr>
          <w:ilvl w:val="0"/>
          <w:numId w:val="28"/>
        </w:numPr>
        <w:ind w:left="1094" w:hanging="357"/>
        <w:jc w:val="both"/>
        <w:rPr>
          <w:rFonts w:ascii="Calibri Light" w:hAnsi="Calibri Light" w:cs="Calibri Light"/>
          <w:i/>
          <w:iCs/>
          <w:color w:val="000000"/>
          <w:lang w:eastAsia="it-IT"/>
        </w:rPr>
      </w:pPr>
      <w:r w:rsidRPr="00700C0B">
        <w:rPr>
          <w:rFonts w:ascii="Calibri Light" w:hAnsi="Calibri Light" w:cs="Calibri Light"/>
          <w:i/>
          <w:iCs/>
          <w:color w:val="000000"/>
          <w:lang w:eastAsia="it-IT"/>
        </w:rPr>
        <w:t>Demolizioni selettive e gestione separata dei rifiuti non pericolosi da avviare a preparazione al riutilizzo o riciclaggio.</w:t>
      </w:r>
    </w:p>
    <w:p w14:paraId="6693EDC9" w14:textId="4E47622F" w:rsidR="00700C0B" w:rsidRPr="00341F29" w:rsidRDefault="00700C0B" w:rsidP="00341F29">
      <w:pPr>
        <w:ind w:left="737"/>
        <w:jc w:val="both"/>
        <w:rPr>
          <w:rFonts w:ascii="Calibri Light" w:hAnsi="Calibri Light" w:cs="Calibri Light"/>
          <w:i/>
          <w:iCs/>
          <w:color w:val="000000"/>
          <w:lang w:eastAsia="it-IT"/>
        </w:rPr>
      </w:pPr>
      <w:r w:rsidRPr="00341F29">
        <w:rPr>
          <w:rFonts w:ascii="Calibri Light" w:hAnsi="Calibri Light" w:cs="Calibri Light"/>
          <w:i/>
          <w:iCs/>
          <w:color w:val="000000"/>
          <w:lang w:eastAsia="it-IT"/>
        </w:rPr>
        <w:t xml:space="preserve">Si propone di applicare per tutti i tipi di infrastrutture previsti dall’azione le specifiche tecniche del CAM edilizia (DM 11-10-2017) relative ai materiali da costruzione (cap. 2.4) e alla gestione del cantiere (cap. 2.5). </w:t>
      </w:r>
      <w:r w:rsidRPr="00700C0B">
        <w:rPr>
          <w:rFonts w:ascii="Calibri Light" w:hAnsi="Calibri Light" w:cs="Calibri Light"/>
          <w:i/>
          <w:iCs/>
          <w:color w:val="000000"/>
          <w:lang w:eastAsia="it-IT"/>
        </w:rPr>
        <w:t xml:space="preserve">Per la gestione del cantiere si </w:t>
      </w:r>
      <w:r w:rsidR="00341F29">
        <w:rPr>
          <w:rFonts w:ascii="Calibri Light" w:hAnsi="Calibri Light" w:cs="Calibri Light"/>
          <w:i/>
          <w:iCs/>
          <w:color w:val="000000"/>
          <w:lang w:eastAsia="it-IT"/>
        </w:rPr>
        <w:t>farà</w:t>
      </w:r>
      <w:r w:rsidRPr="00700C0B">
        <w:rPr>
          <w:rFonts w:ascii="Calibri Light" w:hAnsi="Calibri Light" w:cs="Calibri Light"/>
          <w:i/>
          <w:iCs/>
          <w:color w:val="000000"/>
          <w:lang w:eastAsia="it-IT"/>
        </w:rPr>
        <w:t xml:space="preserve"> inoltre fare riferimento alle Linee guida ISPRA per la gestione sostenibile dei cantieri (2018).</w:t>
      </w:r>
      <w:r w:rsidR="00341F29">
        <w:rPr>
          <w:rFonts w:ascii="Calibri Light" w:hAnsi="Calibri Light" w:cs="Calibri Light"/>
          <w:i/>
          <w:iCs/>
          <w:color w:val="000000"/>
          <w:lang w:eastAsia="it-IT"/>
        </w:rPr>
        <w:t xml:space="preserve"> </w:t>
      </w:r>
    </w:p>
    <w:p w14:paraId="40C4A828" w14:textId="238E8103" w:rsidR="00341F29" w:rsidRDefault="009B56AF" w:rsidP="00DA23BA">
      <w:pPr>
        <w:pStyle w:val="Paragrafoelenco"/>
        <w:numPr>
          <w:ilvl w:val="0"/>
          <w:numId w:val="26"/>
        </w:numPr>
        <w:spacing w:line="0" w:lineRule="atLeast"/>
        <w:jc w:val="both"/>
        <w:rPr>
          <w:rFonts w:ascii="Calibri Light" w:hAnsi="Calibri Light" w:cs="Calibri Light"/>
          <w:i/>
          <w:iCs/>
          <w:color w:val="000000"/>
          <w:lang w:eastAsia="it-IT"/>
        </w:rPr>
      </w:pPr>
      <w:r w:rsidRPr="00341F29">
        <w:rPr>
          <w:rFonts w:ascii="Calibri Light" w:hAnsi="Calibri Light" w:cs="Calibri Light"/>
          <w:i/>
          <w:iCs/>
          <w:color w:val="000000"/>
          <w:u w:val="single"/>
          <w:lang w:eastAsia="it-IT"/>
        </w:rPr>
        <w:t xml:space="preserve">Prevenzione e riduzione dell'inquinamento (su aria, acqua, suolo, sottosuolo): </w:t>
      </w:r>
      <w:r w:rsidR="00AA58AD" w:rsidRPr="00341F29">
        <w:rPr>
          <w:rFonts w:ascii="Calibri Light" w:hAnsi="Calibri Light" w:cs="Calibri Light"/>
          <w:i/>
          <w:iCs/>
          <w:color w:val="000000"/>
          <w:lang w:eastAsia="it-IT"/>
        </w:rPr>
        <w:t xml:space="preserve">Impatto nullo, a condizione di </w:t>
      </w:r>
      <w:r w:rsidR="00341F29" w:rsidRPr="00341F29">
        <w:rPr>
          <w:rFonts w:ascii="Calibri Light" w:hAnsi="Calibri Light" w:cs="Calibri Light"/>
          <w:i/>
          <w:iCs/>
          <w:color w:val="000000"/>
          <w:lang w:eastAsia="it-IT"/>
        </w:rPr>
        <w:t>che nei progetti il rumore e le vibrazioni derivanti dall'uso delle infrastrutture, devono essere mitigati realizzando fossati a cielo aperto, barriere verdi o altre misure in conformità alla direttiva 2002/49/CE.</w:t>
      </w:r>
      <w:r w:rsidR="00341F29">
        <w:rPr>
          <w:rFonts w:ascii="Calibri Light" w:hAnsi="Calibri Light" w:cs="Calibri Light"/>
          <w:i/>
          <w:iCs/>
          <w:color w:val="000000"/>
          <w:lang w:eastAsia="it-IT"/>
        </w:rPr>
        <w:t xml:space="preserve"> </w:t>
      </w:r>
      <w:r w:rsidR="00341F29" w:rsidRPr="00341F29">
        <w:rPr>
          <w:rFonts w:ascii="Calibri Light" w:hAnsi="Calibri Light" w:cs="Calibri Light"/>
          <w:i/>
          <w:iCs/>
          <w:color w:val="000000"/>
          <w:lang w:eastAsia="it-IT"/>
        </w:rPr>
        <w:t>Sono inoltre adottate misure per ridurre il rumore, le polveri e le emissioni inquinanti durante i lavori di costruzione o manutenzione, come previsto nel CAM edilizia e nelle Linee guida ISPRA per la gestione sostenibile dei cantieri (2018).</w:t>
      </w:r>
    </w:p>
    <w:p w14:paraId="6DEE4CE1" w14:textId="4F2AE6EA" w:rsidR="00AA58AD" w:rsidRPr="00341F29" w:rsidRDefault="009B56AF" w:rsidP="00DA23BA">
      <w:pPr>
        <w:pStyle w:val="Paragrafoelenco"/>
        <w:numPr>
          <w:ilvl w:val="0"/>
          <w:numId w:val="26"/>
        </w:numPr>
        <w:spacing w:line="0" w:lineRule="atLeast"/>
        <w:jc w:val="both"/>
        <w:rPr>
          <w:rFonts w:ascii="Calibri Light" w:hAnsi="Calibri Light" w:cs="Calibri Light"/>
          <w:i/>
          <w:iCs/>
          <w:color w:val="000000"/>
          <w:lang w:eastAsia="it-IT"/>
        </w:rPr>
      </w:pPr>
      <w:r w:rsidRPr="00341F29">
        <w:rPr>
          <w:rFonts w:ascii="Calibri Light" w:hAnsi="Calibri Light" w:cs="Calibri Light"/>
          <w:i/>
          <w:iCs/>
          <w:color w:val="000000"/>
          <w:u w:val="single"/>
          <w:lang w:eastAsia="it-IT"/>
        </w:rPr>
        <w:t>Protezione e ripristino della biodiversità e degli ecosistemi (anche consumo suolo):</w:t>
      </w:r>
      <w:r w:rsidRPr="00341F29">
        <w:rPr>
          <w:rFonts w:ascii="Calibri Light" w:hAnsi="Calibri Light" w:cs="Calibri Light"/>
          <w:i/>
          <w:iCs/>
          <w:color w:val="000000"/>
          <w:lang w:eastAsia="it-IT"/>
        </w:rPr>
        <w:t xml:space="preserve"> </w:t>
      </w:r>
      <w:r w:rsidR="00AA58AD" w:rsidRPr="00341F29">
        <w:rPr>
          <w:rFonts w:ascii="Calibri Light" w:hAnsi="Calibri Light" w:cs="Calibri Light"/>
          <w:i/>
          <w:iCs/>
          <w:color w:val="000000"/>
          <w:lang w:eastAsia="it-IT"/>
        </w:rPr>
        <w:t xml:space="preserve">Potenziali impatti negativi sull'obiettivo ambientale DNSH in caso di interferenza fisica (es. nuova strada prossima a un'area sensibile per la biodiversità). </w:t>
      </w:r>
      <w:r w:rsidR="00341F29" w:rsidRPr="00341F29">
        <w:rPr>
          <w:rFonts w:ascii="Calibri Light" w:hAnsi="Calibri Light" w:cs="Calibri Light"/>
          <w:i/>
          <w:iCs/>
          <w:color w:val="000000"/>
          <w:lang w:eastAsia="it-IT"/>
        </w:rPr>
        <w:t>Se il progetto è sottoposto a VIA, lo studio di impatto ambientale deve valutare i possibili impatti e le relative misure di mitigazione sulle aree interessate nonché i relativi interventi di monitoraggio ambientale. Se invece il progetto non è soggetto a VIA, si dovranno effettuare le valutazioni dei possibili impatti e saranno definite le misure di mitigazione nonché i relativi interventi di monitoraggio ambientale.</w:t>
      </w:r>
    </w:p>
    <w:p w14:paraId="21332CF7" w14:textId="6A084D1F" w:rsidR="00C8227A" w:rsidRDefault="00C8227A" w:rsidP="00AA58AD">
      <w:pPr>
        <w:pStyle w:val="Paragrafoelenco"/>
        <w:spacing w:line="0" w:lineRule="atLeast"/>
        <w:ind w:left="720"/>
        <w:jc w:val="both"/>
        <w:rPr>
          <w:rFonts w:ascii="Calibri Light" w:hAnsi="Calibri Light" w:cs="Calibri Light"/>
          <w:i/>
          <w:iCs/>
          <w:color w:val="000000"/>
          <w:u w:val="single"/>
          <w:lang w:eastAsia="it-IT"/>
        </w:rPr>
      </w:pPr>
    </w:p>
    <w:p w14:paraId="04414D77" w14:textId="54897536" w:rsidR="00C07FC0" w:rsidRPr="00D11EF4" w:rsidRDefault="00603E93" w:rsidP="00C8227A">
      <w:pPr>
        <w:pStyle w:val="Paragrafoelenco"/>
        <w:spacing w:line="0" w:lineRule="atLeast"/>
        <w:ind w:left="720" w:right="418"/>
        <w:jc w:val="both"/>
        <w:rPr>
          <w:rFonts w:ascii="Calibri Light" w:hAnsi="Calibri Light" w:cs="Calibri Light"/>
          <w:color w:val="000000" w:themeColor="text1"/>
        </w:rPr>
      </w:pPr>
      <w:sdt>
        <w:sdtPr>
          <w:rPr>
            <w:rFonts w:ascii="Calibri Light" w:hAnsi="Calibri Light"/>
            <w:b/>
            <w:bCs/>
          </w:rPr>
          <w:id w:val="8247846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548E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C07FC0" w:rsidRPr="00D11EF4">
        <w:rPr>
          <w:rFonts w:ascii="Calibri Light" w:hAnsi="Calibri Light"/>
        </w:rPr>
        <w:t xml:space="preserve"> </w:t>
      </w:r>
      <w:r w:rsidR="006E6393" w:rsidRPr="00D11EF4">
        <w:rPr>
          <w:rFonts w:ascii="Calibri Light" w:hAnsi="Calibri Light" w:cs="Calibri Light"/>
          <w:color w:val="000000" w:themeColor="text1"/>
        </w:rPr>
        <w:t>Non pertinente</w:t>
      </w:r>
    </w:p>
    <w:p w14:paraId="07231818" w14:textId="5C9817D8" w:rsidR="00131EDC" w:rsidRDefault="00603E93" w:rsidP="009E7BCC">
      <w:pPr>
        <w:ind w:left="567" w:right="418" w:firstLine="142"/>
        <w:jc w:val="both"/>
        <w:rPr>
          <w:rFonts w:ascii="Calibri Light" w:hAnsi="Calibri Light" w:cs="Calibri Light"/>
          <w:color w:val="000000" w:themeColor="text1"/>
        </w:rPr>
      </w:pPr>
      <w:sdt>
        <w:sdtPr>
          <w:rPr>
            <w:rFonts w:ascii="Calibri Light" w:hAnsi="Calibri Light"/>
            <w:b/>
            <w:bCs/>
          </w:rPr>
          <w:id w:val="18068101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0C0B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9E7BCC">
        <w:rPr>
          <w:rFonts w:ascii="Calibri Light" w:hAnsi="Calibri Light"/>
        </w:rPr>
        <w:t xml:space="preserve"> </w:t>
      </w:r>
      <w:r w:rsidR="009E7BCC">
        <w:rPr>
          <w:rFonts w:ascii="Calibri Light" w:hAnsi="Calibri Light" w:cs="Calibri Light"/>
          <w:color w:val="000000" w:themeColor="text1"/>
        </w:rPr>
        <w:t>Impatto positivo</w:t>
      </w:r>
    </w:p>
    <w:p w14:paraId="78B429EC" w14:textId="2C4709E3" w:rsidR="009E7BCC" w:rsidRPr="009E7BCC" w:rsidRDefault="00603E93" w:rsidP="009E7BCC">
      <w:pPr>
        <w:ind w:left="567" w:right="418" w:firstLine="142"/>
        <w:jc w:val="both"/>
        <w:rPr>
          <w:rFonts w:ascii="Calibri Light" w:hAnsi="Calibri Light" w:cs="Calibri Light"/>
          <w:color w:val="000000" w:themeColor="text1"/>
        </w:rPr>
      </w:pPr>
      <w:sdt>
        <w:sdtPr>
          <w:rPr>
            <w:rFonts w:ascii="Calibri Light" w:hAnsi="Calibri Light"/>
            <w:b/>
            <w:bCs/>
          </w:rPr>
          <w:id w:val="-114180916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00C0B">
            <w:rPr>
              <w:rFonts w:ascii="MS Gothic" w:eastAsia="MS Gothic" w:hAnsi="MS Gothic" w:hint="eastAsia"/>
              <w:b/>
              <w:bCs/>
            </w:rPr>
            <w:t>☒</w:t>
          </w:r>
        </w:sdtContent>
      </w:sdt>
      <w:r w:rsidR="009E7BCC">
        <w:rPr>
          <w:rFonts w:ascii="Calibri Light" w:hAnsi="Calibri Light"/>
        </w:rPr>
        <w:t xml:space="preserve"> </w:t>
      </w:r>
      <w:r w:rsidR="009E7BCC">
        <w:rPr>
          <w:rFonts w:ascii="Calibri Light" w:hAnsi="Calibri Light" w:cs="Calibri Light"/>
          <w:color w:val="000000" w:themeColor="text1"/>
        </w:rPr>
        <w:t xml:space="preserve">Impatto nullo </w:t>
      </w:r>
      <w:r w:rsidR="009E7BCC" w:rsidRPr="009E7BCC">
        <w:rPr>
          <w:rFonts w:ascii="Calibri Light" w:hAnsi="Calibri Light" w:cs="Calibri Light"/>
          <w:color w:val="000000" w:themeColor="text1"/>
        </w:rPr>
        <w:t xml:space="preserve">a condizione di integrare i progetti (in fase di attuazione) con i criteri di attuazione e le </w:t>
      </w:r>
    </w:p>
    <w:p w14:paraId="5045343D" w14:textId="5D4EE3C8" w:rsidR="009E7BCC" w:rsidRDefault="009E7BCC" w:rsidP="009E7BCC">
      <w:pPr>
        <w:ind w:left="567" w:right="418" w:firstLine="142"/>
        <w:jc w:val="both"/>
        <w:rPr>
          <w:rFonts w:ascii="Calibri Light" w:hAnsi="Calibri Light" w:cs="Calibri Light"/>
          <w:color w:val="000000" w:themeColor="text1"/>
        </w:rPr>
      </w:pPr>
      <w:r w:rsidRPr="009E7BCC">
        <w:rPr>
          <w:rFonts w:ascii="Calibri Light" w:hAnsi="Calibri Light" w:cs="Calibri Light"/>
          <w:color w:val="000000" w:themeColor="text1"/>
        </w:rPr>
        <w:t>eventuali misure di mitigazione</w:t>
      </w:r>
      <w:r w:rsidR="00F1495E">
        <w:rPr>
          <w:rFonts w:ascii="Calibri Light" w:hAnsi="Calibri Light" w:cs="Calibri Light"/>
          <w:color w:val="000000" w:themeColor="text1"/>
        </w:rPr>
        <w:t>/</w:t>
      </w:r>
      <w:r w:rsidR="008F52DD">
        <w:rPr>
          <w:rFonts w:ascii="Calibri Light" w:hAnsi="Calibri Light" w:cs="Calibri Light"/>
          <w:color w:val="000000" w:themeColor="text1"/>
        </w:rPr>
        <w:t>soluzioni di adattamento</w:t>
      </w:r>
    </w:p>
    <w:p w14:paraId="679A0837" w14:textId="0527C060" w:rsidR="009E7BCC" w:rsidRDefault="00603E93" w:rsidP="009E7BCC">
      <w:pPr>
        <w:ind w:left="567" w:right="418" w:firstLine="142"/>
        <w:jc w:val="both"/>
        <w:rPr>
          <w:rFonts w:ascii="Calibri Light" w:hAnsi="Calibri Light" w:cs="Calibri Light"/>
          <w:color w:val="000000" w:themeColor="text1"/>
        </w:rPr>
      </w:pPr>
      <w:sdt>
        <w:sdtPr>
          <w:rPr>
            <w:rFonts w:ascii="Calibri Light" w:hAnsi="Calibri Light"/>
            <w:b/>
            <w:bCs/>
          </w:rPr>
          <w:id w:val="-175342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548E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9E7BCC">
        <w:rPr>
          <w:rFonts w:ascii="Calibri Light" w:hAnsi="Calibri Light"/>
        </w:rPr>
        <w:t xml:space="preserve"> </w:t>
      </w:r>
      <w:r w:rsidR="009E7BCC">
        <w:rPr>
          <w:rFonts w:ascii="Calibri Light" w:hAnsi="Calibri Light" w:cs="Calibri Light"/>
          <w:color w:val="000000" w:themeColor="text1"/>
        </w:rPr>
        <w:t>Impatto negativo</w:t>
      </w:r>
      <w:r w:rsidR="008E26F0">
        <w:rPr>
          <w:rFonts w:ascii="Calibri Light" w:hAnsi="Calibri Light" w:cs="Calibri Light"/>
          <w:color w:val="000000" w:themeColor="text1"/>
        </w:rPr>
        <w:t>/negativo cumulativo</w:t>
      </w:r>
    </w:p>
    <w:p w14:paraId="356A7BFD" w14:textId="77777777" w:rsidR="009E7BCC" w:rsidRPr="004175C9" w:rsidRDefault="009E7BCC" w:rsidP="004175C9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1B431689" w14:textId="7188BD3E" w:rsidR="00131EDC" w:rsidRDefault="00131EDC" w:rsidP="002C46A7">
      <w:pPr>
        <w:pStyle w:val="Paragrafoelenco"/>
        <w:numPr>
          <w:ilvl w:val="0"/>
          <w:numId w:val="24"/>
        </w:numPr>
        <w:ind w:right="418"/>
        <w:jc w:val="both"/>
        <w:rPr>
          <w:rFonts w:ascii="Calibri Light" w:hAnsi="Calibri Light" w:cs="Calibri Light"/>
          <w:color w:val="000000" w:themeColor="text1"/>
        </w:rPr>
      </w:pPr>
      <w:r>
        <w:rPr>
          <w:rFonts w:ascii="Calibri Light" w:hAnsi="Calibri Light" w:cs="Calibri Light"/>
        </w:rPr>
        <w:t xml:space="preserve">Conferma o modifica del </w:t>
      </w:r>
      <w:r w:rsidRPr="009E4103">
        <w:rPr>
          <w:rFonts w:ascii="Calibri Light" w:hAnsi="Calibri Light" w:cs="Calibri Light"/>
        </w:rPr>
        <w:t xml:space="preserve">giudizio valutativo espresso in sede VAS </w:t>
      </w:r>
      <w:r w:rsidRPr="009E4103">
        <w:rPr>
          <w:rFonts w:ascii="Calibri Light" w:hAnsi="Calibri Light" w:cs="Calibri Light"/>
          <w:color w:val="000000" w:themeColor="text1"/>
        </w:rPr>
        <w:t>in merito alle potenziali pressioni sui 6 obiettivi ambientali di cui al Reg. UE 852/2020 derivanti dalle Azioni interessate</w:t>
      </w:r>
      <w:r>
        <w:rPr>
          <w:rFonts w:ascii="Calibri Light" w:hAnsi="Calibri Light" w:cs="Calibri Light"/>
          <w:color w:val="000000" w:themeColor="text1"/>
        </w:rPr>
        <w:t xml:space="preserve"> </w:t>
      </w:r>
      <w:r w:rsidRPr="009E4103">
        <w:rPr>
          <w:rFonts w:ascii="Calibri Light" w:hAnsi="Calibri Light" w:cs="Calibri Light"/>
          <w:color w:val="000000" w:themeColor="text1"/>
        </w:rPr>
        <w:t xml:space="preserve">per le argomentazioni ivi esposte: </w:t>
      </w:r>
    </w:p>
    <w:p w14:paraId="77C44322" w14:textId="77777777" w:rsidR="00131EDC" w:rsidRDefault="00131EDC" w:rsidP="00131EDC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tbl>
      <w:tblPr>
        <w:tblW w:w="6091" w:type="dxa"/>
        <w:jc w:val="center"/>
        <w:tblLayout w:type="fixed"/>
        <w:tblLook w:val="04A0" w:firstRow="1" w:lastRow="0" w:firstColumn="1" w:lastColumn="0" w:noHBand="0" w:noVBand="1"/>
      </w:tblPr>
      <w:tblGrid>
        <w:gridCol w:w="2977"/>
        <w:gridCol w:w="283"/>
        <w:gridCol w:w="2831"/>
      </w:tblGrid>
      <w:tr w:rsidR="00131EDC" w:rsidRPr="00A379AC" w14:paraId="1B345863" w14:textId="77777777" w:rsidTr="00E31A43">
        <w:trPr>
          <w:trHeight w:val="3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0667D" w14:textId="77777777" w:rsidR="00131EDC" w:rsidRPr="00A379AC" w:rsidRDefault="00131EDC" w:rsidP="00E31A43">
            <w:pPr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/>
                <w:b/>
              </w:rPr>
              <w:t>Giudizio valutativo espresso in sede VAS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0A789C0F" w14:textId="77777777" w:rsidR="00131EDC" w:rsidRPr="00A379AC" w:rsidRDefault="00131EDC" w:rsidP="00E31A43">
            <w:pPr>
              <w:rPr>
                <w:rFonts w:ascii="Calibri Light" w:hAnsi="Calibri Light" w:cs="Calibri Light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07AC56" w14:textId="52D4B452" w:rsidR="00131EDC" w:rsidRPr="00EA1619" w:rsidRDefault="00D11EF4" w:rsidP="00E31A43">
            <w:pPr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x</w:t>
            </w:r>
            <w:r w:rsidR="00131EDC" w:rsidRPr="00EA1619">
              <w:rPr>
                <w:rFonts w:ascii="Calibri Light" w:hAnsi="Calibri Light"/>
              </w:rPr>
              <w:t xml:space="preserve"> </w:t>
            </w:r>
            <w:r w:rsidR="00131EDC">
              <w:rPr>
                <w:rFonts w:ascii="Calibri Light" w:hAnsi="Calibri Light"/>
              </w:rPr>
              <w:t>confermato</w:t>
            </w:r>
          </w:p>
          <w:p w14:paraId="516B449F" w14:textId="77777777" w:rsidR="00131EDC" w:rsidRPr="00A379AC" w:rsidRDefault="00131EDC" w:rsidP="00E31A43">
            <w:pPr>
              <w:jc w:val="both"/>
              <w:rPr>
                <w:rFonts w:ascii="Calibri Light" w:hAnsi="Calibri Light" w:cs="Calibri Light"/>
                <w:i/>
                <w:iCs/>
              </w:rPr>
            </w:pPr>
            <w:r w:rsidRPr="00EA1619">
              <w:rPr>
                <w:rFonts w:ascii="Calibri Light" w:hAnsi="Calibri Light"/>
              </w:rPr>
              <w:t xml:space="preserve">□ </w:t>
            </w:r>
            <w:r>
              <w:rPr>
                <w:rFonts w:ascii="Calibri Light" w:hAnsi="Calibri Light"/>
              </w:rPr>
              <w:t>modificato</w:t>
            </w:r>
          </w:p>
        </w:tc>
      </w:tr>
    </w:tbl>
    <w:p w14:paraId="422F9286" w14:textId="77777777" w:rsidR="00131EDC" w:rsidRPr="00656AC1" w:rsidRDefault="00131EDC" w:rsidP="00131EDC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3615003D" w14:textId="77777777" w:rsidR="00131EDC" w:rsidRPr="009E4103" w:rsidRDefault="00131EDC" w:rsidP="00131EDC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5EB6EAAB" w14:textId="77777777" w:rsidR="00131EDC" w:rsidRPr="009E4103" w:rsidRDefault="00131EDC" w:rsidP="00131EDC">
      <w:pPr>
        <w:ind w:right="418"/>
        <w:jc w:val="both"/>
        <w:rPr>
          <w:rFonts w:ascii="Calibri Light" w:hAnsi="Calibri Light" w:cs="Calibri Light"/>
          <w:color w:val="000000" w:themeColor="text1"/>
        </w:rPr>
      </w:pPr>
      <w:r w:rsidRPr="009E4103">
        <w:rPr>
          <w:rFonts w:ascii="Calibri Light" w:hAnsi="Calibri Light" w:cs="Calibri Light"/>
          <w:noProof/>
          <w:color w:val="000000" w:themeColor="text1"/>
          <w:lang w:eastAsia="it-IT"/>
        </w:rPr>
        <mc:AlternateContent>
          <mc:Choice Requires="wps">
            <w:drawing>
              <wp:anchor distT="0" distB="0" distL="114300" distR="114300" simplePos="0" relativeHeight="251662340" behindDoc="0" locked="0" layoutInCell="1" allowOverlap="1" wp14:anchorId="1C3DAD25" wp14:editId="529FC707">
                <wp:simplePos x="0" y="0"/>
                <wp:positionH relativeFrom="margin">
                  <wp:posOffset>474562</wp:posOffset>
                </wp:positionH>
                <wp:positionV relativeFrom="paragraph">
                  <wp:posOffset>8351</wp:posOffset>
                </wp:positionV>
                <wp:extent cx="6108700" cy="711843"/>
                <wp:effectExtent l="0" t="0" r="25400" b="12065"/>
                <wp:wrapNone/>
                <wp:docPr id="470891766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08700" cy="7118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D187F6" w14:textId="355487AD" w:rsidR="00131EDC" w:rsidRDefault="00131EDC" w:rsidP="00131EDC">
                            <w:pPr>
                              <w:rPr>
                                <w:rFonts w:ascii="Calibri Light" w:hAnsi="Calibri Light" w:cs="Calibri Light"/>
                                <w:i/>
                                <w:iCs/>
                              </w:rPr>
                            </w:pPr>
                            <w:r w:rsidRPr="009903E9">
                              <w:rPr>
                                <w:rFonts w:ascii="Calibri Light" w:hAnsi="Calibri Light" w:cs="Calibri Light"/>
                                <w:i/>
                                <w:iCs/>
                              </w:rPr>
                              <w:t>Solo in caso di modifica, descrivere brevemente, quale giudizio occorre rivedere riportandone le ragioni di carattere tecnico</w:t>
                            </w:r>
                            <w:r>
                              <w:rPr>
                                <w:rFonts w:ascii="Calibri Light" w:hAnsi="Calibri Light" w:cs="Calibri Light"/>
                                <w:i/>
                                <w:iCs/>
                              </w:rPr>
                              <w:t xml:space="preserve"> </w:t>
                            </w:r>
                          </w:p>
                          <w:p w14:paraId="35D8CA95" w14:textId="77777777" w:rsidR="00131EDC" w:rsidRDefault="00131EDC" w:rsidP="00131EDC">
                            <w:pPr>
                              <w:rPr>
                                <w:rFonts w:ascii="Calibri Light" w:hAnsi="Calibri Light" w:cs="Calibri Light"/>
                                <w:i/>
                                <w:iCs/>
                              </w:rPr>
                            </w:pPr>
                          </w:p>
                          <w:p w14:paraId="6E36E676" w14:textId="77777777" w:rsidR="00B00FEF" w:rsidRPr="009903E9" w:rsidRDefault="00B00FEF" w:rsidP="00131EDC">
                            <w:pPr>
                              <w:rPr>
                                <w:rFonts w:ascii="Calibri Light" w:hAnsi="Calibri Light" w:cs="Calibri Ligh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3DAD25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37.35pt;margin-top:.65pt;width:481pt;height:56.05pt;z-index:2516623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" fillcolor="white [3201]" strokeweight=".5pt">
                <v:path arrowok="t"/>
                <v:textbox>
                  <w:txbxContent>
                    <w:p w14:paraId="22D187F6" w14:textId="355487AD" w:rsidR="00131EDC" w:rsidRDefault="00131EDC" w:rsidP="00131EDC">
                      <w:pPr>
                        <w:rPr>
                          <w:rFonts w:ascii="Calibri Light" w:hAnsi="Calibri Light" w:cs="Calibri Light"/>
                          <w:i/>
                          <w:iCs/>
                        </w:rPr>
                      </w:pPr>
                      <w:r w:rsidRPr="009903E9">
                        <w:rPr>
                          <w:rFonts w:ascii="Calibri Light" w:hAnsi="Calibri Light" w:cs="Calibri Light"/>
                          <w:i/>
                          <w:iCs/>
                        </w:rPr>
                        <w:t>Solo in caso di modifica, descrivere brevemente, quale giudizio occorre rivedere riportandone le ragioni di carattere tecnico</w:t>
                      </w:r>
                      <w:r>
                        <w:rPr>
                          <w:rFonts w:ascii="Calibri Light" w:hAnsi="Calibri Light" w:cs="Calibri Light"/>
                          <w:i/>
                          <w:iCs/>
                        </w:rPr>
                        <w:t xml:space="preserve"> </w:t>
                      </w:r>
                    </w:p>
                    <w:p w14:paraId="35D8CA95" w14:textId="77777777" w:rsidR="00131EDC" w:rsidRDefault="00131EDC" w:rsidP="00131EDC">
                      <w:pPr>
                        <w:rPr>
                          <w:rFonts w:ascii="Calibri Light" w:hAnsi="Calibri Light" w:cs="Calibri Light"/>
                          <w:i/>
                          <w:iCs/>
                        </w:rPr>
                      </w:pPr>
                    </w:p>
                    <w:p w14:paraId="6E36E676" w14:textId="77777777" w:rsidR="00B00FEF" w:rsidRPr="009903E9" w:rsidRDefault="00B00FEF" w:rsidP="00131EDC">
                      <w:pPr>
                        <w:rPr>
                          <w:rFonts w:ascii="Calibri Light" w:hAnsi="Calibri Light" w:cs="Calibri Light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A55790A" w14:textId="77777777" w:rsidR="00131EDC" w:rsidRPr="009E4103" w:rsidRDefault="00131EDC" w:rsidP="00131EDC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2C114316" w14:textId="77777777" w:rsidR="00131EDC" w:rsidRPr="009E4103" w:rsidRDefault="00131EDC" w:rsidP="00131EDC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2D475D4A" w14:textId="77777777" w:rsidR="00131EDC" w:rsidRDefault="00131EDC" w:rsidP="00131EDC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25D29F80" w14:textId="77777777" w:rsidR="00131EDC" w:rsidRDefault="00131EDC" w:rsidP="00131EDC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3B965B3C" w14:textId="77777777" w:rsidR="00131EDC" w:rsidRDefault="00131EDC" w:rsidP="009E4103">
      <w:pPr>
        <w:ind w:right="418"/>
        <w:jc w:val="both"/>
        <w:rPr>
          <w:rFonts w:ascii="Calibri Light" w:hAnsi="Calibri Light" w:cs="Calibri Light"/>
          <w:b/>
          <w:color w:val="2E74B5"/>
          <w:sz w:val="24"/>
          <w:szCs w:val="24"/>
        </w:rPr>
      </w:pPr>
    </w:p>
    <w:p w14:paraId="50DB8D6D" w14:textId="77777777" w:rsidR="00AF1772" w:rsidRDefault="00AF1772" w:rsidP="00AF1772">
      <w:pPr>
        <w:ind w:right="418"/>
        <w:jc w:val="both"/>
        <w:rPr>
          <w:rFonts w:ascii="Calibri Light" w:hAnsi="Calibri Light" w:cs="Calibri Light"/>
          <w:b/>
          <w:color w:val="2E74B5"/>
          <w:sz w:val="24"/>
          <w:szCs w:val="24"/>
        </w:rPr>
      </w:pPr>
      <w:r w:rsidRPr="00EC7ACC">
        <w:rPr>
          <w:rFonts w:ascii="Calibri Light" w:hAnsi="Calibri Light" w:cs="Calibri Light"/>
          <w:b/>
          <w:color w:val="2E74B5"/>
          <w:sz w:val="24"/>
          <w:szCs w:val="24"/>
        </w:rPr>
        <w:t>Sezione II</w:t>
      </w:r>
      <w:r>
        <w:rPr>
          <w:rFonts w:ascii="Calibri Light" w:hAnsi="Calibri Light" w:cs="Calibri Light"/>
          <w:b/>
          <w:color w:val="2E74B5"/>
          <w:sz w:val="24"/>
          <w:szCs w:val="24"/>
        </w:rPr>
        <w:t>I</w:t>
      </w:r>
      <w:r w:rsidRPr="00EC7ACC">
        <w:rPr>
          <w:rFonts w:ascii="Calibri Light" w:hAnsi="Calibri Light" w:cs="Calibri Light"/>
          <w:b/>
          <w:color w:val="2E74B5"/>
          <w:sz w:val="24"/>
          <w:szCs w:val="24"/>
        </w:rPr>
        <w:t xml:space="preserve"> </w:t>
      </w:r>
      <w:r>
        <w:rPr>
          <w:rFonts w:ascii="Calibri Light" w:hAnsi="Calibri Light" w:cs="Calibri Light"/>
          <w:b/>
          <w:color w:val="2E74B5"/>
          <w:sz w:val="24"/>
          <w:szCs w:val="24"/>
        </w:rPr>
        <w:t>–</w:t>
      </w:r>
      <w:r w:rsidRPr="00EC7ACC">
        <w:rPr>
          <w:rFonts w:ascii="Calibri Light" w:hAnsi="Calibri Light" w:cs="Calibri Light"/>
          <w:b/>
          <w:color w:val="2E74B5"/>
          <w:sz w:val="24"/>
          <w:szCs w:val="24"/>
        </w:rPr>
        <w:t xml:space="preserve"> </w:t>
      </w:r>
      <w:r>
        <w:rPr>
          <w:rFonts w:ascii="Calibri Light" w:hAnsi="Calibri Light" w:cs="Calibri Light"/>
          <w:b/>
          <w:color w:val="2E74B5"/>
          <w:sz w:val="24"/>
          <w:szCs w:val="24"/>
        </w:rPr>
        <w:t xml:space="preserve">Individuazione metodo di valutazione DNSH </w:t>
      </w:r>
    </w:p>
    <w:p w14:paraId="399DD491" w14:textId="77777777" w:rsidR="00AF1772" w:rsidRDefault="00AF1772" w:rsidP="00AF1772">
      <w:pPr>
        <w:ind w:right="418"/>
        <w:jc w:val="both"/>
        <w:rPr>
          <w:rFonts w:ascii="Calibri Light" w:hAnsi="Calibri Light" w:cs="Calibri Light"/>
          <w:b/>
          <w:color w:val="2E74B5"/>
          <w:sz w:val="24"/>
          <w:szCs w:val="24"/>
        </w:rPr>
      </w:pPr>
    </w:p>
    <w:p w14:paraId="75D28AD8" w14:textId="77777777" w:rsidR="00AF1772" w:rsidRPr="00673D42" w:rsidRDefault="00AF1772" w:rsidP="00AF1772">
      <w:pPr>
        <w:ind w:right="418"/>
        <w:jc w:val="both"/>
        <w:rPr>
          <w:rFonts w:ascii="Calibri Light" w:hAnsi="Calibri Light" w:cs="Calibri Light"/>
          <w:color w:val="000000" w:themeColor="text1"/>
        </w:rPr>
      </w:pPr>
      <w:r w:rsidRPr="004A0459">
        <w:rPr>
          <w:rFonts w:ascii="Calibri Light" w:hAnsi="Calibri Light" w:cs="Calibri Light"/>
          <w:color w:val="000000" w:themeColor="text1"/>
        </w:rPr>
        <w:t>All’esito</w:t>
      </w:r>
      <w:r>
        <w:rPr>
          <w:rFonts w:ascii="Calibri Light" w:hAnsi="Calibri Light" w:cs="Calibri Light"/>
          <w:color w:val="000000" w:themeColor="text1"/>
        </w:rPr>
        <w:t xml:space="preserve"> dell’esame condotto, </w:t>
      </w:r>
      <w:r w:rsidRPr="00673D42">
        <w:rPr>
          <w:rFonts w:ascii="Calibri Light" w:hAnsi="Calibri Light" w:cs="Calibri Light"/>
          <w:color w:val="000000" w:themeColor="text1"/>
        </w:rPr>
        <w:t xml:space="preserve">il metodo di valutazione più opportuno da applicare al fine della verifica di assenza di impatti significativi sull’ambiente </w:t>
      </w:r>
      <w:r>
        <w:rPr>
          <w:rFonts w:ascii="Calibri Light" w:hAnsi="Calibri Light" w:cs="Calibri Light"/>
          <w:color w:val="000000" w:themeColor="text1"/>
        </w:rPr>
        <w:t>è il</w:t>
      </w:r>
      <w:r w:rsidRPr="00673D42">
        <w:rPr>
          <w:rFonts w:ascii="Calibri Light" w:hAnsi="Calibri Light" w:cs="Calibri Light"/>
          <w:color w:val="000000" w:themeColor="text1"/>
        </w:rPr>
        <w:t xml:space="preserve"> segu</w:t>
      </w:r>
      <w:r>
        <w:rPr>
          <w:rFonts w:ascii="Calibri Light" w:hAnsi="Calibri Light" w:cs="Calibri Light"/>
          <w:color w:val="000000" w:themeColor="text1"/>
        </w:rPr>
        <w:t>ente</w:t>
      </w:r>
      <w:r w:rsidRPr="00673D42">
        <w:rPr>
          <w:rFonts w:ascii="Calibri Light" w:hAnsi="Calibri Light" w:cs="Calibri Light"/>
          <w:color w:val="000000" w:themeColor="text1"/>
        </w:rPr>
        <w:t>:</w:t>
      </w:r>
    </w:p>
    <w:p w14:paraId="2925774F" w14:textId="77777777" w:rsidR="00AF1772" w:rsidRPr="000E4F04" w:rsidRDefault="00AF1772" w:rsidP="00AF1772">
      <w:pPr>
        <w:pStyle w:val="Paragrafoelenco"/>
        <w:ind w:left="720" w:right="418"/>
        <w:jc w:val="both"/>
        <w:rPr>
          <w:rFonts w:asciiTheme="minorHAnsi" w:hAnsiTheme="minorHAnsi" w:cstheme="minorHAnsi"/>
          <w:color w:val="000000" w:themeColor="text1"/>
        </w:rPr>
      </w:pPr>
    </w:p>
    <w:p w14:paraId="1D5EC879" w14:textId="05721E28" w:rsidR="00AF1772" w:rsidRPr="00EC2CCB" w:rsidRDefault="00603E93" w:rsidP="00AF1772">
      <w:pPr>
        <w:ind w:left="709" w:right="418"/>
        <w:jc w:val="both"/>
        <w:rPr>
          <w:rFonts w:ascii="Calibri Light" w:hAnsi="Calibri Light" w:cs="Calibri Light"/>
          <w:color w:val="000000" w:themeColor="text1"/>
        </w:rPr>
      </w:pPr>
      <w:sdt>
        <w:sdtPr>
          <w:rPr>
            <w:rFonts w:ascii="Calibri Light" w:hAnsi="Calibri Light" w:cs="Calibri Light"/>
            <w:color w:val="000000" w:themeColor="text1"/>
          </w:rPr>
          <w:id w:val="138837438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41F29">
            <w:rPr>
              <w:rFonts w:ascii="MS Gothic" w:eastAsia="MS Gothic" w:hAnsi="MS Gothic" w:cs="Calibri Light" w:hint="eastAsia"/>
              <w:color w:val="000000" w:themeColor="text1"/>
            </w:rPr>
            <w:t>☒</w:t>
          </w:r>
        </w:sdtContent>
      </w:sdt>
      <w:r w:rsidR="00AF1772" w:rsidRPr="00BA2BEE">
        <w:rPr>
          <w:rFonts w:ascii="Calibri Light" w:hAnsi="Calibri Light" w:cs="Calibri Light"/>
          <w:b/>
          <w:bCs/>
          <w:color w:val="000000" w:themeColor="text1"/>
          <w:u w:val="single"/>
        </w:rPr>
        <w:t>Valutazione semplifica</w:t>
      </w:r>
      <w:r w:rsidR="008E22A1">
        <w:rPr>
          <w:rFonts w:ascii="Calibri Light" w:hAnsi="Calibri Light" w:cs="Calibri Light"/>
          <w:b/>
          <w:bCs/>
          <w:color w:val="000000" w:themeColor="text1"/>
          <w:u w:val="single"/>
        </w:rPr>
        <w:t>ta</w:t>
      </w:r>
    </w:p>
    <w:p w14:paraId="583D9B54" w14:textId="77777777" w:rsidR="00AF1772" w:rsidRDefault="00AF1772" w:rsidP="00AF1772">
      <w:pPr>
        <w:pStyle w:val="Paragrafoelenco"/>
        <w:ind w:left="720" w:right="418"/>
        <w:jc w:val="both"/>
        <w:rPr>
          <w:rFonts w:ascii="Calibri Light" w:hAnsi="Calibri Light" w:cs="Calibri Light"/>
          <w:i/>
          <w:iCs/>
          <w:color w:val="000000" w:themeColor="text1"/>
        </w:rPr>
      </w:pPr>
      <w:r>
        <w:rPr>
          <w:rFonts w:ascii="Calibri Light" w:hAnsi="Calibri Light" w:cs="Calibri Light"/>
          <w:i/>
          <w:iCs/>
          <w:color w:val="000000" w:themeColor="text1"/>
        </w:rPr>
        <w:t>(</w:t>
      </w:r>
      <w:r w:rsidRPr="000E4F04">
        <w:rPr>
          <w:rFonts w:ascii="Calibri Light" w:hAnsi="Calibri Light" w:cs="Calibri Light"/>
          <w:i/>
          <w:iCs/>
          <w:color w:val="000000" w:themeColor="text1"/>
        </w:rPr>
        <w:t xml:space="preserve">applicabile quando, sulla base degli esiti della verifica preliminare, per le caratteristiche specifiche della </w:t>
      </w:r>
      <w:r w:rsidRPr="000E4F04">
        <w:rPr>
          <w:rFonts w:ascii="Calibri Light" w:hAnsi="Calibri Light" w:cs="Calibri Light"/>
          <w:i/>
          <w:iCs/>
          <w:color w:val="000000" w:themeColor="text1"/>
        </w:rPr>
        <w:lastRenderedPageBreak/>
        <w:t>tipologia di azione ovvero dell’operazione oggetto di verifica preliminare, può essere tecnicamente giustificato il rispetto del principio del DNSH senza dover procedere ad un approfondimento valutativo</w:t>
      </w:r>
      <w:r>
        <w:rPr>
          <w:rFonts w:ascii="Calibri Light" w:hAnsi="Calibri Light" w:cs="Calibri Light"/>
          <w:i/>
          <w:iCs/>
          <w:color w:val="000000" w:themeColor="text1"/>
        </w:rPr>
        <w:t>)</w:t>
      </w:r>
    </w:p>
    <w:p w14:paraId="2FCE7C71" w14:textId="77777777" w:rsidR="00AF1772" w:rsidRDefault="00AF1772" w:rsidP="00AF1772">
      <w:pPr>
        <w:pStyle w:val="Paragrafoelenco"/>
        <w:ind w:left="720" w:right="418"/>
        <w:jc w:val="both"/>
        <w:rPr>
          <w:rFonts w:ascii="Calibri Light" w:hAnsi="Calibri Light" w:cs="Calibri Light"/>
          <w:i/>
          <w:iCs/>
          <w:color w:val="000000" w:themeColor="text1"/>
        </w:rPr>
      </w:pPr>
    </w:p>
    <w:p w14:paraId="5B59CEAB" w14:textId="77777777" w:rsidR="00AF1772" w:rsidRDefault="00AF1772" w:rsidP="00AF1772">
      <w:pPr>
        <w:pStyle w:val="Paragrafoelenco"/>
        <w:ind w:left="720" w:right="418"/>
        <w:jc w:val="both"/>
        <w:rPr>
          <w:rFonts w:ascii="Calibri Light" w:hAnsi="Calibri Light" w:cs="Calibri Light"/>
          <w:i/>
          <w:iCs/>
          <w:color w:val="000000" w:themeColor="text1"/>
        </w:rPr>
      </w:pPr>
    </w:p>
    <w:bookmarkStart w:id="2" w:name="_Hlk194593676"/>
    <w:p w14:paraId="1CE5821C" w14:textId="1FEF374E" w:rsidR="00AF1772" w:rsidRPr="00EC2CCB" w:rsidRDefault="00603E93" w:rsidP="00AF1772">
      <w:pPr>
        <w:ind w:left="360" w:right="418" w:firstLine="349"/>
        <w:jc w:val="both"/>
        <w:rPr>
          <w:rFonts w:asciiTheme="minorHAnsi" w:hAnsiTheme="minorHAnsi" w:cstheme="minorHAnsi"/>
          <w:color w:val="000000" w:themeColor="text1"/>
        </w:rPr>
      </w:pPr>
      <w:sdt>
        <w:sdtPr>
          <w:rPr>
            <w:rFonts w:ascii="MS Gothic" w:eastAsia="MS Gothic" w:hAnsi="MS Gothic" w:cstheme="minorHAnsi"/>
            <w:b/>
            <w:bCs/>
            <w:color w:val="000000" w:themeColor="text1"/>
          </w:rPr>
          <w:id w:val="-10439744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1F29">
            <w:rPr>
              <w:rFonts w:ascii="MS Gothic" w:eastAsia="MS Gothic" w:hAnsi="MS Gothic" w:cstheme="minorHAnsi" w:hint="eastAsia"/>
              <w:b/>
              <w:bCs/>
              <w:color w:val="000000" w:themeColor="text1"/>
            </w:rPr>
            <w:t>☐</w:t>
          </w:r>
        </w:sdtContent>
      </w:sdt>
      <w:bookmarkEnd w:id="2"/>
      <w:r w:rsidR="00AF1772" w:rsidRPr="00BA2BEE">
        <w:rPr>
          <w:rFonts w:ascii="Calibri Light" w:hAnsi="Calibri Light" w:cs="Calibri Light"/>
          <w:b/>
          <w:bCs/>
          <w:color w:val="000000" w:themeColor="text1"/>
          <w:u w:val="single"/>
        </w:rPr>
        <w:t>Approfondimento valutativo</w:t>
      </w:r>
      <w:r w:rsidR="00AF1772" w:rsidRPr="00EC2CCB">
        <w:rPr>
          <w:rFonts w:asciiTheme="minorHAnsi" w:hAnsiTheme="minorHAnsi" w:cstheme="minorHAnsi"/>
          <w:color w:val="000000" w:themeColor="text1"/>
        </w:rPr>
        <w:t xml:space="preserve"> </w:t>
      </w:r>
    </w:p>
    <w:p w14:paraId="2BBD2E7C" w14:textId="77777777" w:rsidR="00AF1772" w:rsidRPr="00311B72" w:rsidRDefault="00AF1772" w:rsidP="00AF1772">
      <w:pPr>
        <w:pStyle w:val="Paragrafoelenco"/>
        <w:ind w:left="720" w:right="418"/>
        <w:jc w:val="both"/>
        <w:rPr>
          <w:rFonts w:ascii="Calibri Light" w:hAnsi="Calibri Light" w:cs="Calibri Light"/>
          <w:i/>
          <w:iCs/>
          <w:color w:val="000000" w:themeColor="text1"/>
        </w:rPr>
      </w:pPr>
      <w:r>
        <w:rPr>
          <w:rFonts w:ascii="Calibri Light" w:hAnsi="Calibri Light" w:cs="Calibri Light"/>
          <w:i/>
          <w:iCs/>
          <w:color w:val="000000" w:themeColor="text1"/>
        </w:rPr>
        <w:t>(</w:t>
      </w:r>
      <w:r w:rsidRPr="000E3058">
        <w:rPr>
          <w:rFonts w:ascii="Calibri Light" w:hAnsi="Calibri Light" w:cs="Calibri Light"/>
          <w:i/>
          <w:iCs/>
          <w:color w:val="000000" w:themeColor="text1"/>
        </w:rPr>
        <w:t>obbligatorio quando, sulla base delle analisi realizzate in sede di VAS, in relazione al/i campi di intervento attivati dall’operazione sono state preventivamente identificate misure necessarie di prevenzione e riduzione del danno</w:t>
      </w:r>
      <w:r>
        <w:rPr>
          <w:rFonts w:ascii="Calibri Light" w:hAnsi="Calibri Light" w:cs="Calibri Light"/>
          <w:i/>
          <w:iCs/>
          <w:color w:val="000000" w:themeColor="text1"/>
        </w:rPr>
        <w:t>)</w:t>
      </w:r>
    </w:p>
    <w:p w14:paraId="68ABABAA" w14:textId="77777777" w:rsidR="00AF1772" w:rsidRPr="000E4F04" w:rsidRDefault="00AF1772" w:rsidP="00AF1772">
      <w:pPr>
        <w:pStyle w:val="Paragrafoelenco"/>
        <w:ind w:left="720" w:right="418"/>
        <w:jc w:val="both"/>
        <w:rPr>
          <w:rFonts w:ascii="Calibri Light" w:hAnsi="Calibri Light" w:cs="Calibri Light"/>
          <w:i/>
          <w:iCs/>
          <w:color w:val="000000" w:themeColor="text1"/>
        </w:rPr>
      </w:pPr>
    </w:p>
    <w:p w14:paraId="105526A7" w14:textId="77777777" w:rsidR="00311B72" w:rsidRDefault="00311B72" w:rsidP="00311B72">
      <w:pPr>
        <w:pStyle w:val="paragraph"/>
        <w:spacing w:before="0" w:beforeAutospacing="0" w:after="0" w:afterAutospacing="0"/>
        <w:ind w:right="405"/>
        <w:jc w:val="both"/>
        <w:textAlignment w:val="baseline"/>
        <w:rPr>
          <w:rFonts w:ascii="Segoe UI" w:hAnsi="Segoe UI" w:cs="Segoe UI"/>
          <w:sz w:val="18"/>
          <w:szCs w:val="18"/>
          <w:lang w:val="it-IT"/>
        </w:rPr>
      </w:pPr>
    </w:p>
    <w:p w14:paraId="52034102" w14:textId="22C9C384" w:rsidR="006E6393" w:rsidRDefault="006E6393" w:rsidP="006E6393">
      <w:pPr>
        <w:ind w:right="418"/>
        <w:jc w:val="both"/>
        <w:rPr>
          <w:rFonts w:ascii="Calibri Light" w:hAnsi="Calibri Light" w:cs="Calibri Light"/>
          <w:b/>
          <w:color w:val="2E74B5"/>
          <w:sz w:val="24"/>
          <w:szCs w:val="24"/>
        </w:rPr>
      </w:pPr>
      <w:r w:rsidRPr="00EC7ACC">
        <w:rPr>
          <w:rFonts w:ascii="Calibri Light" w:hAnsi="Calibri Light" w:cs="Calibri Light"/>
          <w:b/>
          <w:color w:val="2E74B5"/>
          <w:sz w:val="24"/>
          <w:szCs w:val="24"/>
        </w:rPr>
        <w:t xml:space="preserve">Sezione </w:t>
      </w:r>
      <w:r>
        <w:rPr>
          <w:rFonts w:ascii="Calibri Light" w:hAnsi="Calibri Light" w:cs="Calibri Light"/>
          <w:b/>
          <w:color w:val="2E74B5"/>
          <w:sz w:val="24"/>
          <w:szCs w:val="24"/>
        </w:rPr>
        <w:t>IV</w:t>
      </w:r>
      <w:r w:rsidRPr="00EC7ACC">
        <w:rPr>
          <w:rFonts w:ascii="Calibri Light" w:hAnsi="Calibri Light" w:cs="Calibri Light"/>
          <w:b/>
          <w:color w:val="2E74B5"/>
          <w:sz w:val="24"/>
          <w:szCs w:val="24"/>
        </w:rPr>
        <w:t xml:space="preserve"> </w:t>
      </w:r>
      <w:r>
        <w:rPr>
          <w:rFonts w:ascii="Calibri Light" w:hAnsi="Calibri Light" w:cs="Calibri Light"/>
          <w:b/>
          <w:color w:val="2E74B5"/>
          <w:sz w:val="24"/>
          <w:szCs w:val="24"/>
        </w:rPr>
        <w:t>–</w:t>
      </w:r>
      <w:r w:rsidRPr="00EC7ACC">
        <w:rPr>
          <w:rFonts w:ascii="Calibri Light" w:hAnsi="Calibri Light" w:cs="Calibri Light"/>
          <w:b/>
          <w:color w:val="2E74B5"/>
          <w:sz w:val="24"/>
          <w:szCs w:val="24"/>
        </w:rPr>
        <w:t xml:space="preserve"> </w:t>
      </w:r>
      <w:r w:rsidRPr="006E6393">
        <w:rPr>
          <w:rFonts w:ascii="Calibri Light" w:hAnsi="Calibri Light" w:cs="Calibri Light"/>
          <w:b/>
          <w:color w:val="2E74B5"/>
          <w:sz w:val="24"/>
          <w:szCs w:val="24"/>
        </w:rPr>
        <w:t>Verifica climatica</w:t>
      </w:r>
    </w:p>
    <w:p w14:paraId="5B8C8118" w14:textId="77777777" w:rsidR="00A85E21" w:rsidRDefault="00A85E21" w:rsidP="00A85E21">
      <w:pPr>
        <w:ind w:right="418"/>
        <w:jc w:val="both"/>
        <w:rPr>
          <w:rFonts w:ascii="Calibri Light" w:hAnsi="Calibri Light" w:cs="Calibri Light"/>
          <w:b/>
          <w:color w:val="2E74B5"/>
          <w:sz w:val="24"/>
          <w:szCs w:val="24"/>
        </w:rPr>
      </w:pPr>
    </w:p>
    <w:p w14:paraId="40F4DA63" w14:textId="22D52876" w:rsidR="006E6393" w:rsidRDefault="00A85E21" w:rsidP="00A85E21">
      <w:pPr>
        <w:ind w:right="418"/>
        <w:jc w:val="both"/>
        <w:rPr>
          <w:rFonts w:ascii="Calibri Light" w:hAnsi="Calibri Light" w:cs="Calibri Light"/>
          <w:color w:val="000000" w:themeColor="text1"/>
        </w:rPr>
      </w:pPr>
      <w:r>
        <w:rPr>
          <w:rFonts w:ascii="Calibri Light" w:hAnsi="Calibri Light" w:cs="Calibri Light"/>
          <w:color w:val="000000" w:themeColor="text1"/>
        </w:rPr>
        <w:t>L</w:t>
      </w:r>
      <w:r w:rsidRPr="00A85E21">
        <w:rPr>
          <w:rFonts w:ascii="Calibri Light" w:hAnsi="Calibri Light" w:cs="Calibri Light"/>
          <w:color w:val="000000" w:themeColor="text1"/>
        </w:rPr>
        <w:t>’azione/operazione attiva settori di intervento di cui all’Allegato 1 del CPR che rientrano nel campo di applicazione della verifica climatica</w:t>
      </w:r>
      <w:r>
        <w:rPr>
          <w:rFonts w:ascii="Calibri Light" w:hAnsi="Calibri Light" w:cs="Calibri Light"/>
          <w:color w:val="000000" w:themeColor="text1"/>
        </w:rPr>
        <w:t>?</w:t>
      </w:r>
    </w:p>
    <w:p w14:paraId="0993ACA0" w14:textId="77777777" w:rsidR="00A85E21" w:rsidRDefault="00A85E21" w:rsidP="00A85E21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6FFC3495" w14:textId="76F16E2F" w:rsidR="00A85E21" w:rsidRDefault="00603E93" w:rsidP="00A85E21">
      <w:pPr>
        <w:ind w:left="709" w:right="418"/>
        <w:jc w:val="both"/>
        <w:rPr>
          <w:rFonts w:ascii="Calibri Light" w:hAnsi="Calibri Light" w:cs="Calibri Light"/>
          <w:b/>
          <w:bCs/>
          <w:color w:val="000000" w:themeColor="text1"/>
        </w:rPr>
      </w:pPr>
      <w:sdt>
        <w:sdtPr>
          <w:rPr>
            <w:rFonts w:ascii="Calibri Light" w:hAnsi="Calibri Light" w:cs="Calibri Light"/>
            <w:color w:val="000000" w:themeColor="text1"/>
          </w:rPr>
          <w:id w:val="204826298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94719">
            <w:rPr>
              <w:rFonts w:ascii="MS Gothic" w:eastAsia="MS Gothic" w:hAnsi="MS Gothic" w:cs="Calibri Light" w:hint="eastAsia"/>
              <w:color w:val="000000" w:themeColor="text1"/>
            </w:rPr>
            <w:t>☒</w:t>
          </w:r>
        </w:sdtContent>
      </w:sdt>
      <w:r w:rsidR="006E11D6" w:rsidRPr="006E11D6">
        <w:rPr>
          <w:rFonts w:ascii="Calibri Light" w:hAnsi="Calibri Light" w:cs="Calibri Light"/>
          <w:b/>
          <w:bCs/>
          <w:color w:val="000000" w:themeColor="text1"/>
        </w:rPr>
        <w:t xml:space="preserve"> </w:t>
      </w:r>
      <w:r w:rsidR="00AB6133">
        <w:rPr>
          <w:rFonts w:ascii="Calibri Light" w:hAnsi="Calibri Light" w:cs="Calibri Light"/>
          <w:b/>
          <w:bCs/>
          <w:color w:val="000000" w:themeColor="text1"/>
        </w:rPr>
        <w:t>Si</w:t>
      </w:r>
      <w:r w:rsidR="007148AC">
        <w:rPr>
          <w:rStyle w:val="Rimandonotaapidipagina"/>
          <w:rFonts w:ascii="Calibri Light" w:hAnsi="Calibri Light" w:cs="Calibri Light"/>
          <w:b/>
          <w:bCs/>
          <w:color w:val="000000" w:themeColor="text1"/>
        </w:rPr>
        <w:footnoteReference w:id="3"/>
      </w:r>
    </w:p>
    <w:p w14:paraId="1F72C030" w14:textId="1A06CE64" w:rsidR="006E11D6" w:rsidRDefault="006E11D6" w:rsidP="006E11D6">
      <w:pPr>
        <w:pStyle w:val="Paragrafoelenco"/>
        <w:ind w:left="720" w:right="418"/>
        <w:jc w:val="both"/>
        <w:rPr>
          <w:rFonts w:ascii="Calibri Light" w:hAnsi="Calibri Light" w:cs="Calibri Light"/>
          <w:i/>
          <w:iCs/>
          <w:color w:val="000000" w:themeColor="text1"/>
        </w:rPr>
      </w:pPr>
      <w:r w:rsidRPr="006E11D6">
        <w:rPr>
          <w:rFonts w:ascii="Calibri Light" w:hAnsi="Calibri Light" w:cs="Calibri Light"/>
          <w:i/>
          <w:iCs/>
          <w:color w:val="000000" w:themeColor="text1"/>
        </w:rPr>
        <w:t>(</w:t>
      </w:r>
      <w:r>
        <w:rPr>
          <w:rFonts w:ascii="Calibri Light" w:hAnsi="Calibri Light" w:cs="Calibri Light"/>
          <w:i/>
          <w:iCs/>
          <w:color w:val="000000" w:themeColor="text1"/>
        </w:rPr>
        <w:t>necessario l’</w:t>
      </w:r>
      <w:r w:rsidRPr="006E11D6">
        <w:rPr>
          <w:rFonts w:ascii="Calibri Light" w:hAnsi="Calibri Light" w:cs="Calibri Light"/>
          <w:i/>
          <w:iCs/>
          <w:color w:val="000000" w:themeColor="text1"/>
        </w:rPr>
        <w:t>impegno</w:t>
      </w:r>
      <w:r>
        <w:rPr>
          <w:rFonts w:ascii="Calibri Light" w:hAnsi="Calibri Light" w:cs="Calibri Light"/>
          <w:i/>
          <w:iCs/>
          <w:color w:val="000000" w:themeColor="text1"/>
        </w:rPr>
        <w:t xml:space="preserve"> del </w:t>
      </w:r>
      <w:r w:rsidRPr="006E11D6">
        <w:rPr>
          <w:rFonts w:ascii="Calibri Light" w:hAnsi="Calibri Light" w:cs="Calibri Light"/>
          <w:i/>
          <w:iCs/>
          <w:color w:val="000000" w:themeColor="text1"/>
        </w:rPr>
        <w:t>beneficiario/soggetto attuatore a produrre una specifica “relazione di verifica climatica” redatta secondo la metodologia riportata negli Indirizzi nazionali</w:t>
      </w:r>
      <w:r>
        <w:rPr>
          <w:rFonts w:ascii="Calibri Light" w:hAnsi="Calibri Light" w:cs="Calibri Light"/>
          <w:i/>
          <w:iCs/>
          <w:color w:val="000000" w:themeColor="text1"/>
        </w:rPr>
        <w:t>)</w:t>
      </w:r>
    </w:p>
    <w:p w14:paraId="3CD6D482" w14:textId="46B2898A" w:rsidR="00894719" w:rsidRDefault="00894719" w:rsidP="00894719">
      <w:pPr>
        <w:pStyle w:val="Paragrafoelenco"/>
        <w:numPr>
          <w:ilvl w:val="0"/>
          <w:numId w:val="25"/>
        </w:numPr>
        <w:ind w:right="418"/>
        <w:jc w:val="both"/>
        <w:rPr>
          <w:rFonts w:ascii="Calibri Light" w:hAnsi="Calibri Light" w:cs="Calibri Light"/>
          <w:iCs/>
          <w:color w:val="000000" w:themeColor="text1"/>
        </w:rPr>
      </w:pPr>
      <w:bookmarkStart w:id="3" w:name="_Hlk195635529"/>
      <w:r w:rsidRPr="00894719">
        <w:rPr>
          <w:rFonts w:ascii="Calibri Light" w:hAnsi="Calibri Light" w:cs="Calibri Light"/>
          <w:b/>
          <w:bCs/>
          <w:iCs/>
          <w:color w:val="000000" w:themeColor="text1"/>
          <w:u w:val="single"/>
        </w:rPr>
        <w:t xml:space="preserve">Screening </w:t>
      </w:r>
      <w:r w:rsidR="00341F29">
        <w:rPr>
          <w:rFonts w:ascii="Calibri Light" w:hAnsi="Calibri Light" w:cs="Calibri Light"/>
          <w:b/>
          <w:bCs/>
          <w:iCs/>
          <w:color w:val="000000" w:themeColor="text1"/>
          <w:u w:val="single"/>
        </w:rPr>
        <w:t>Mit</w:t>
      </w:r>
      <w:r w:rsidR="001B3D81">
        <w:rPr>
          <w:rFonts w:ascii="Calibri Light" w:hAnsi="Calibri Light" w:cs="Calibri Light"/>
          <w:b/>
          <w:bCs/>
          <w:iCs/>
          <w:color w:val="000000" w:themeColor="text1"/>
          <w:u w:val="single"/>
        </w:rPr>
        <w:t>i</w:t>
      </w:r>
      <w:r w:rsidR="00341F29">
        <w:rPr>
          <w:rFonts w:ascii="Calibri Light" w:hAnsi="Calibri Light" w:cs="Calibri Light"/>
          <w:b/>
          <w:bCs/>
          <w:iCs/>
          <w:color w:val="000000" w:themeColor="text1"/>
          <w:u w:val="single"/>
        </w:rPr>
        <w:t>gazione</w:t>
      </w:r>
      <w:r w:rsidRPr="00894719">
        <w:rPr>
          <w:rFonts w:ascii="Calibri Light" w:hAnsi="Calibri Light" w:cs="Calibri Light"/>
          <w:iCs/>
          <w:color w:val="000000" w:themeColor="text1"/>
        </w:rPr>
        <w:t xml:space="preserve"> richiesto</w:t>
      </w:r>
      <w:r w:rsidR="009B56AF">
        <w:rPr>
          <w:rFonts w:ascii="Calibri Light" w:hAnsi="Calibri Light" w:cs="Calibri Light"/>
          <w:iCs/>
          <w:color w:val="000000" w:themeColor="text1"/>
        </w:rPr>
        <w:t>;</w:t>
      </w:r>
    </w:p>
    <w:p w14:paraId="70B46403" w14:textId="7891A011" w:rsidR="00D43D69" w:rsidRPr="00341F29" w:rsidRDefault="00894719" w:rsidP="00D43D69">
      <w:pPr>
        <w:pStyle w:val="Paragrafoelenco"/>
        <w:numPr>
          <w:ilvl w:val="0"/>
          <w:numId w:val="25"/>
        </w:numPr>
        <w:ind w:right="418"/>
        <w:jc w:val="both"/>
        <w:rPr>
          <w:rFonts w:ascii="Calibri Light" w:hAnsi="Calibri Light" w:cs="Calibri Light"/>
          <w:b/>
          <w:bCs/>
          <w:color w:val="000000" w:themeColor="text1"/>
        </w:rPr>
      </w:pPr>
      <w:r w:rsidRPr="00894719">
        <w:rPr>
          <w:rFonts w:ascii="Calibri Light" w:hAnsi="Calibri Light" w:cs="Calibri Light"/>
          <w:b/>
          <w:bCs/>
          <w:iCs/>
          <w:color w:val="000000" w:themeColor="text1"/>
          <w:u w:val="single"/>
        </w:rPr>
        <w:t xml:space="preserve">Analisi dettagliata </w:t>
      </w:r>
      <w:r w:rsidR="00341F29">
        <w:rPr>
          <w:rFonts w:ascii="Calibri Light" w:hAnsi="Calibri Light" w:cs="Calibri Light"/>
          <w:b/>
          <w:bCs/>
          <w:iCs/>
          <w:color w:val="000000" w:themeColor="text1"/>
          <w:u w:val="single"/>
        </w:rPr>
        <w:t>Mit</w:t>
      </w:r>
      <w:r w:rsidR="001B3D81">
        <w:rPr>
          <w:rFonts w:ascii="Calibri Light" w:hAnsi="Calibri Light" w:cs="Calibri Light"/>
          <w:b/>
          <w:bCs/>
          <w:iCs/>
          <w:color w:val="000000" w:themeColor="text1"/>
          <w:u w:val="single"/>
        </w:rPr>
        <w:t>i</w:t>
      </w:r>
      <w:r w:rsidR="00341F29">
        <w:rPr>
          <w:rFonts w:ascii="Calibri Light" w:hAnsi="Calibri Light" w:cs="Calibri Light"/>
          <w:b/>
          <w:bCs/>
          <w:iCs/>
          <w:color w:val="000000" w:themeColor="text1"/>
          <w:u w:val="single"/>
        </w:rPr>
        <w:t>gazione</w:t>
      </w:r>
      <w:r w:rsidRPr="00894719">
        <w:rPr>
          <w:rFonts w:ascii="Calibri Light" w:hAnsi="Calibri Light" w:cs="Calibri Light"/>
          <w:iCs/>
          <w:color w:val="000000" w:themeColor="text1"/>
        </w:rPr>
        <w:t xml:space="preserve"> </w:t>
      </w:r>
      <w:r w:rsidR="00D43D69">
        <w:rPr>
          <w:rFonts w:ascii="Calibri Light" w:hAnsi="Calibri Light" w:cs="Calibri Light"/>
          <w:iCs/>
          <w:color w:val="000000" w:themeColor="text1"/>
        </w:rPr>
        <w:t xml:space="preserve">se </w:t>
      </w:r>
      <w:r w:rsidRPr="00894719">
        <w:rPr>
          <w:rFonts w:ascii="Calibri Light" w:hAnsi="Calibri Light" w:cs="Calibri Light"/>
          <w:iCs/>
          <w:color w:val="000000" w:themeColor="text1"/>
        </w:rPr>
        <w:t xml:space="preserve">necessaria </w:t>
      </w:r>
      <w:r w:rsidR="00D43D69">
        <w:rPr>
          <w:rFonts w:ascii="Calibri Light" w:hAnsi="Calibri Light" w:cs="Calibri Light"/>
          <w:iCs/>
          <w:color w:val="000000" w:themeColor="text1"/>
        </w:rPr>
        <w:t xml:space="preserve">da risultati </w:t>
      </w:r>
      <w:r w:rsidRPr="00894719">
        <w:rPr>
          <w:rFonts w:ascii="Calibri Light" w:hAnsi="Calibri Light" w:cs="Calibri Light"/>
          <w:iCs/>
          <w:color w:val="000000" w:themeColor="text1"/>
        </w:rPr>
        <w:t>di screening</w:t>
      </w:r>
      <w:r w:rsidR="00D43D69">
        <w:rPr>
          <w:rFonts w:ascii="Calibri Light" w:hAnsi="Calibri Light" w:cs="Calibri Light"/>
          <w:iCs/>
          <w:color w:val="000000" w:themeColor="text1"/>
        </w:rPr>
        <w:t>;</w:t>
      </w:r>
    </w:p>
    <w:bookmarkEnd w:id="3"/>
    <w:p w14:paraId="3BBA9753" w14:textId="77777777" w:rsidR="00341F29" w:rsidRPr="00341F29" w:rsidRDefault="00341F29" w:rsidP="00341F29">
      <w:pPr>
        <w:pStyle w:val="Paragrafoelenco"/>
        <w:numPr>
          <w:ilvl w:val="0"/>
          <w:numId w:val="25"/>
        </w:numPr>
        <w:rPr>
          <w:rFonts w:ascii="Calibri Light" w:hAnsi="Calibri Light" w:cs="Calibri Light"/>
          <w:b/>
          <w:bCs/>
          <w:iCs/>
          <w:color w:val="000000" w:themeColor="text1"/>
        </w:rPr>
      </w:pPr>
      <w:r w:rsidRPr="00341F29">
        <w:rPr>
          <w:rFonts w:ascii="Calibri Light" w:hAnsi="Calibri Light" w:cs="Calibri Light"/>
          <w:b/>
          <w:bCs/>
          <w:iCs/>
          <w:color w:val="000000" w:themeColor="text1"/>
          <w:u w:val="single"/>
        </w:rPr>
        <w:t>Screening Adattamento</w:t>
      </w:r>
      <w:r w:rsidRPr="00341F29">
        <w:rPr>
          <w:rFonts w:ascii="Calibri Light" w:hAnsi="Calibri Light" w:cs="Calibri Light"/>
          <w:b/>
          <w:bCs/>
          <w:iCs/>
          <w:color w:val="000000" w:themeColor="text1"/>
        </w:rPr>
        <w:t xml:space="preserve"> </w:t>
      </w:r>
      <w:r w:rsidRPr="00341F29">
        <w:rPr>
          <w:rFonts w:ascii="Calibri Light" w:hAnsi="Calibri Light" w:cs="Calibri Light"/>
          <w:iCs/>
          <w:color w:val="000000" w:themeColor="text1"/>
        </w:rPr>
        <w:t>richiesto;</w:t>
      </w:r>
    </w:p>
    <w:p w14:paraId="004C27D8" w14:textId="77777777" w:rsidR="00341F29" w:rsidRPr="00341F29" w:rsidRDefault="00341F29" w:rsidP="00341F29">
      <w:pPr>
        <w:pStyle w:val="Paragrafoelenco"/>
        <w:numPr>
          <w:ilvl w:val="0"/>
          <w:numId w:val="25"/>
        </w:numPr>
        <w:rPr>
          <w:rFonts w:ascii="Calibri Light" w:hAnsi="Calibri Light" w:cs="Calibri Light"/>
          <w:b/>
          <w:bCs/>
          <w:color w:val="000000" w:themeColor="text1"/>
        </w:rPr>
      </w:pPr>
      <w:r w:rsidRPr="00341F29">
        <w:rPr>
          <w:rFonts w:ascii="Calibri Light" w:hAnsi="Calibri Light" w:cs="Calibri Light"/>
          <w:b/>
          <w:bCs/>
          <w:iCs/>
          <w:color w:val="000000" w:themeColor="text1"/>
          <w:u w:val="single"/>
        </w:rPr>
        <w:t>Analisi dettagliata Adattamento</w:t>
      </w:r>
      <w:r w:rsidRPr="00341F29">
        <w:rPr>
          <w:rFonts w:ascii="Calibri Light" w:hAnsi="Calibri Light" w:cs="Calibri Light"/>
          <w:b/>
          <w:bCs/>
          <w:iCs/>
          <w:color w:val="000000" w:themeColor="text1"/>
        </w:rPr>
        <w:t xml:space="preserve"> </w:t>
      </w:r>
      <w:r w:rsidRPr="00341F29">
        <w:rPr>
          <w:rFonts w:ascii="Calibri Light" w:hAnsi="Calibri Light" w:cs="Calibri Light"/>
          <w:iCs/>
          <w:color w:val="000000" w:themeColor="text1"/>
        </w:rPr>
        <w:t>se necessaria da risultati di screening;</w:t>
      </w:r>
    </w:p>
    <w:p w14:paraId="4D689238" w14:textId="77777777" w:rsidR="00341F29" w:rsidRDefault="00341F29" w:rsidP="00341F29">
      <w:pPr>
        <w:ind w:right="418"/>
        <w:jc w:val="both"/>
        <w:rPr>
          <w:rFonts w:ascii="Calibri Light" w:hAnsi="Calibri Light" w:cs="Calibri Light"/>
          <w:b/>
          <w:bCs/>
          <w:color w:val="000000" w:themeColor="text1"/>
        </w:rPr>
      </w:pPr>
    </w:p>
    <w:p w14:paraId="691094B0" w14:textId="0A2E2DE1" w:rsidR="00341F29" w:rsidRPr="00341F29" w:rsidRDefault="00341F29" w:rsidP="00341F29">
      <w:pPr>
        <w:ind w:right="418"/>
        <w:jc w:val="both"/>
        <w:rPr>
          <w:rFonts w:ascii="Calibri Light" w:hAnsi="Calibri Light" w:cs="Calibri Light"/>
          <w:color w:val="000000" w:themeColor="text1"/>
        </w:rPr>
      </w:pPr>
      <w:r w:rsidRPr="00341F29">
        <w:rPr>
          <w:rFonts w:ascii="Calibri Light" w:hAnsi="Calibri Light" w:cs="Calibri Light"/>
          <w:color w:val="000000" w:themeColor="text1"/>
        </w:rPr>
        <w:t>Data la tipologia di intervento, ci si attende che le emissioni assolute e relative saranno sopra la soglia dei 20k/tCO2anno e quindi sarà richiesta un'analisi dettagliata sulla Mitigazione</w:t>
      </w:r>
    </w:p>
    <w:p w14:paraId="75056375" w14:textId="77777777" w:rsidR="00D43D69" w:rsidRPr="00341F29" w:rsidRDefault="00D43D69" w:rsidP="00341F29">
      <w:pPr>
        <w:ind w:right="418"/>
        <w:jc w:val="both"/>
        <w:rPr>
          <w:rFonts w:ascii="Calibri Light" w:hAnsi="Calibri Light" w:cs="Calibri Light"/>
          <w:b/>
          <w:bCs/>
          <w:color w:val="000000" w:themeColor="text1"/>
        </w:rPr>
      </w:pPr>
    </w:p>
    <w:p w14:paraId="5DD8D64F" w14:textId="283E14E5" w:rsidR="00A85E21" w:rsidRPr="00D43D69" w:rsidRDefault="00603E93" w:rsidP="00D43D69">
      <w:pPr>
        <w:ind w:left="709" w:right="418"/>
        <w:jc w:val="both"/>
        <w:rPr>
          <w:rFonts w:ascii="Calibri Light" w:hAnsi="Calibri Light" w:cs="Calibri Light"/>
          <w:b/>
          <w:bCs/>
          <w:color w:val="000000" w:themeColor="text1"/>
        </w:rPr>
      </w:pPr>
      <w:sdt>
        <w:sdtPr>
          <w:rPr>
            <w:rFonts w:ascii="MS Gothic" w:eastAsia="MS Gothic" w:hAnsi="MS Gothic" w:cstheme="minorHAnsi"/>
            <w:b/>
            <w:bCs/>
            <w:color w:val="000000" w:themeColor="text1"/>
          </w:rPr>
          <w:id w:val="-11858284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1380" w:rsidRPr="00D43D69">
            <w:rPr>
              <w:rFonts w:ascii="MS Gothic" w:eastAsia="MS Gothic" w:hAnsi="MS Gothic" w:cstheme="minorHAnsi" w:hint="eastAsia"/>
              <w:b/>
              <w:bCs/>
              <w:color w:val="000000" w:themeColor="text1"/>
            </w:rPr>
            <w:t>☐</w:t>
          </w:r>
        </w:sdtContent>
      </w:sdt>
      <w:r w:rsidR="00AB6133" w:rsidRPr="00D43D69">
        <w:rPr>
          <w:rFonts w:ascii="Calibri Light" w:hAnsi="Calibri Light" w:cs="Calibri Light"/>
          <w:b/>
          <w:bCs/>
          <w:color w:val="000000" w:themeColor="text1"/>
        </w:rPr>
        <w:t>No</w:t>
      </w:r>
      <w:r w:rsidR="005737B5" w:rsidRPr="00D43D69">
        <w:rPr>
          <w:rFonts w:ascii="Calibri Light" w:hAnsi="Calibri Light" w:cs="Calibri Light"/>
          <w:b/>
          <w:bCs/>
          <w:color w:val="000000" w:themeColor="text1"/>
        </w:rPr>
        <w:t xml:space="preserve"> </w:t>
      </w:r>
    </w:p>
    <w:p w14:paraId="44A382B6" w14:textId="5154041D" w:rsidR="005737B5" w:rsidRPr="006E11D6" w:rsidRDefault="005737B5" w:rsidP="005737B5">
      <w:pPr>
        <w:pStyle w:val="Paragrafoelenco"/>
        <w:ind w:left="720" w:right="418"/>
        <w:jc w:val="both"/>
        <w:rPr>
          <w:rFonts w:ascii="Calibri Light" w:hAnsi="Calibri Light" w:cs="Calibri Light"/>
          <w:i/>
          <w:iCs/>
          <w:color w:val="000000" w:themeColor="text1"/>
        </w:rPr>
      </w:pPr>
      <w:r w:rsidRPr="006E11D6">
        <w:rPr>
          <w:rFonts w:ascii="Calibri Light" w:hAnsi="Calibri Light" w:cs="Calibri Light"/>
          <w:i/>
          <w:iCs/>
          <w:color w:val="000000" w:themeColor="text1"/>
        </w:rPr>
        <w:t xml:space="preserve">(relazione di verifica climatica </w:t>
      </w:r>
      <w:r>
        <w:rPr>
          <w:rFonts w:ascii="Calibri Light" w:hAnsi="Calibri Light" w:cs="Calibri Light"/>
          <w:i/>
          <w:iCs/>
          <w:color w:val="000000" w:themeColor="text1"/>
        </w:rPr>
        <w:t>non richiesta)</w:t>
      </w:r>
    </w:p>
    <w:p w14:paraId="660E10B3" w14:textId="5427E448" w:rsidR="005737B5" w:rsidRPr="00505791" w:rsidRDefault="0018548E" w:rsidP="0018548E">
      <w:pPr>
        <w:tabs>
          <w:tab w:val="left" w:pos="7050"/>
        </w:tabs>
        <w:ind w:left="360" w:right="418" w:firstLine="349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ab/>
      </w:r>
    </w:p>
    <w:p w14:paraId="62A28218" w14:textId="6B09D90D" w:rsidR="00A85E21" w:rsidRPr="00311B72" w:rsidRDefault="00A85E21" w:rsidP="00A85E21">
      <w:pPr>
        <w:pStyle w:val="Paragrafoelenco"/>
        <w:ind w:left="720" w:right="418"/>
        <w:jc w:val="both"/>
        <w:rPr>
          <w:rFonts w:ascii="Calibri Light" w:hAnsi="Calibri Light" w:cs="Calibri Light"/>
          <w:i/>
          <w:iCs/>
          <w:color w:val="000000" w:themeColor="text1"/>
        </w:rPr>
      </w:pPr>
    </w:p>
    <w:p w14:paraId="474F5369" w14:textId="77777777" w:rsidR="00A85E21" w:rsidRPr="00A85E21" w:rsidRDefault="00A85E21" w:rsidP="00A85E21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08B7B300" w14:textId="77777777" w:rsidR="006E6393" w:rsidRPr="0067594D" w:rsidRDefault="006E6393" w:rsidP="00311B72">
      <w:pPr>
        <w:pStyle w:val="paragraph"/>
        <w:spacing w:before="0" w:beforeAutospacing="0" w:after="0" w:afterAutospacing="0"/>
        <w:ind w:right="405"/>
        <w:jc w:val="both"/>
        <w:textAlignment w:val="baseline"/>
        <w:rPr>
          <w:rFonts w:ascii="Segoe UI" w:hAnsi="Segoe UI" w:cs="Segoe UI"/>
          <w:sz w:val="18"/>
          <w:szCs w:val="18"/>
          <w:lang w:val="it-IT"/>
        </w:rPr>
      </w:pPr>
    </w:p>
    <w:p w14:paraId="5F130FA0" w14:textId="77777777" w:rsidR="000E4F04" w:rsidRPr="0067594D" w:rsidRDefault="000E4F04" w:rsidP="000E4F04">
      <w:pPr>
        <w:pStyle w:val="paragraph"/>
        <w:spacing w:before="0" w:beforeAutospacing="0" w:after="0" w:afterAutospacing="0"/>
        <w:ind w:left="720" w:right="405"/>
        <w:jc w:val="both"/>
        <w:textAlignment w:val="baseline"/>
        <w:rPr>
          <w:rFonts w:ascii="Segoe UI" w:hAnsi="Segoe UI" w:cs="Segoe UI"/>
          <w:sz w:val="18"/>
          <w:szCs w:val="18"/>
          <w:lang w:val="it-IT"/>
        </w:rPr>
      </w:pPr>
      <w:r>
        <w:rPr>
          <w:rStyle w:val="normaltextrun"/>
          <w:rFonts w:ascii="Calibri Light" w:hAnsi="Calibri Light" w:cs="Calibri Light"/>
          <w:sz w:val="22"/>
          <w:szCs w:val="22"/>
          <w:lang w:val="it-IT"/>
        </w:rPr>
        <w:t> </w:t>
      </w:r>
      <w:r w:rsidRPr="0067594D">
        <w:rPr>
          <w:rStyle w:val="eop"/>
          <w:rFonts w:ascii="Calibri Light" w:hAnsi="Calibri Light" w:cs="Calibri Light"/>
          <w:sz w:val="22"/>
          <w:szCs w:val="22"/>
          <w:lang w:val="it-IT"/>
        </w:rPr>
        <w:t> </w:t>
      </w:r>
    </w:p>
    <w:p w14:paraId="794B4AEF" w14:textId="564F0B26" w:rsidR="000E4F04" w:rsidRPr="00991977" w:rsidRDefault="000E4F04" w:rsidP="000E4F04">
      <w:pPr>
        <w:pStyle w:val="paragraph"/>
        <w:spacing w:before="0" w:beforeAutospacing="0" w:after="0" w:afterAutospacing="0"/>
        <w:ind w:left="720" w:right="105"/>
        <w:jc w:val="both"/>
        <w:textAlignment w:val="baseline"/>
        <w:rPr>
          <w:rFonts w:ascii="Segoe UI" w:hAnsi="Segoe UI" w:cs="Segoe UI"/>
          <w:sz w:val="18"/>
          <w:szCs w:val="18"/>
          <w:lang w:val="it-IT"/>
        </w:rPr>
      </w:pPr>
      <w:r>
        <w:rPr>
          <w:rStyle w:val="normaltextrun"/>
          <w:rFonts w:ascii="Calibri Light" w:hAnsi="Calibri Light" w:cs="Calibri Light"/>
          <w:sz w:val="22"/>
          <w:szCs w:val="22"/>
          <w:lang w:val="it-IT"/>
        </w:rPr>
        <w:t xml:space="preserve">Data ................................................                                </w:t>
      </w:r>
      <w:r w:rsidRPr="00991977">
        <w:rPr>
          <w:rStyle w:val="tabchar"/>
          <w:rFonts w:ascii="Calibri" w:hAnsi="Calibri" w:cs="Calibri"/>
          <w:sz w:val="22"/>
          <w:szCs w:val="22"/>
          <w:lang w:val="it-IT"/>
        </w:rPr>
        <w:tab/>
      </w:r>
      <w:r w:rsidRPr="00991977">
        <w:rPr>
          <w:rStyle w:val="tabchar"/>
          <w:rFonts w:ascii="Calibri" w:hAnsi="Calibri" w:cs="Calibri"/>
          <w:sz w:val="22"/>
          <w:szCs w:val="22"/>
          <w:lang w:val="it-IT"/>
        </w:rPr>
        <w:tab/>
      </w:r>
      <w:bookmarkStart w:id="4" w:name="_Hlk164265244"/>
      <w:r w:rsidR="00985262" w:rsidRPr="004F1D63">
        <w:rPr>
          <w:rStyle w:val="normaltextrun"/>
          <w:rFonts w:ascii="Calibri Light" w:hAnsi="Calibri Light" w:cs="Calibri Light"/>
          <w:color w:val="000000"/>
          <w:sz w:val="22"/>
          <w:szCs w:val="22"/>
          <w:lang w:val="it-IT"/>
        </w:rPr>
        <w:t>Il Responsabile</w:t>
      </w:r>
      <w:r w:rsidR="00985262" w:rsidRPr="00985262">
        <w:rPr>
          <w:rStyle w:val="tabchar"/>
          <w:rFonts w:ascii="Calibri" w:hAnsi="Calibri" w:cs="Calibri"/>
          <w:sz w:val="20"/>
          <w:szCs w:val="20"/>
          <w:lang w:val="it-IT"/>
        </w:rPr>
        <w:t xml:space="preserve"> </w:t>
      </w:r>
      <w:r>
        <w:rPr>
          <w:rStyle w:val="normaltextrun"/>
          <w:rFonts w:ascii="Calibri Light" w:hAnsi="Calibri Light" w:cs="Calibri Light"/>
          <w:color w:val="000000"/>
          <w:sz w:val="22"/>
          <w:szCs w:val="22"/>
          <w:lang w:val="it-IT"/>
        </w:rPr>
        <w:t>UCO [firmato digitalmente]</w:t>
      </w:r>
      <w:r w:rsidRPr="00991977">
        <w:rPr>
          <w:rStyle w:val="eop"/>
          <w:rFonts w:ascii="Calibri Light" w:hAnsi="Calibri Light" w:cs="Calibri Light"/>
          <w:color w:val="000000"/>
          <w:sz w:val="22"/>
          <w:szCs w:val="22"/>
          <w:lang w:val="it-IT"/>
        </w:rPr>
        <w:t> </w:t>
      </w:r>
      <w:bookmarkEnd w:id="4"/>
    </w:p>
    <w:p w14:paraId="62A411BD" w14:textId="5F6BD0E1" w:rsidR="00CE31DC" w:rsidRPr="00991977" w:rsidRDefault="000E4F04" w:rsidP="00311B72">
      <w:pPr>
        <w:pStyle w:val="paragraph"/>
        <w:spacing w:before="0" w:beforeAutospacing="0" w:after="0" w:afterAutospacing="0"/>
        <w:ind w:left="720" w:right="105"/>
        <w:jc w:val="both"/>
        <w:textAlignment w:val="baseline"/>
        <w:rPr>
          <w:rFonts w:ascii="Segoe UI" w:hAnsi="Segoe UI" w:cs="Segoe UI"/>
          <w:sz w:val="18"/>
          <w:szCs w:val="18"/>
          <w:lang w:val="it-IT"/>
        </w:rPr>
      </w:pPr>
      <w:r w:rsidRPr="00991977">
        <w:rPr>
          <w:rStyle w:val="eop"/>
          <w:rFonts w:ascii="Calibri Light" w:hAnsi="Calibri Light" w:cs="Calibri Light"/>
          <w:sz w:val="22"/>
          <w:szCs w:val="22"/>
          <w:lang w:val="it-IT"/>
        </w:rPr>
        <w:t> </w:t>
      </w:r>
    </w:p>
    <w:sectPr w:rsidR="00CE31DC" w:rsidRPr="00991977" w:rsidSect="004A35E5">
      <w:headerReference w:type="default" r:id="rId11"/>
      <w:footerReference w:type="default" r:id="rId12"/>
      <w:pgSz w:w="12240" w:h="15840"/>
      <w:pgMar w:top="720" w:right="720" w:bottom="720" w:left="720" w:header="1531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FDD20D" w14:textId="77777777" w:rsidR="00615CD8" w:rsidRDefault="00615CD8">
      <w:r>
        <w:separator/>
      </w:r>
    </w:p>
  </w:endnote>
  <w:endnote w:type="continuationSeparator" w:id="0">
    <w:p w14:paraId="00524D2C" w14:textId="77777777" w:rsidR="00615CD8" w:rsidRDefault="00615CD8">
      <w:r>
        <w:continuationSeparator/>
      </w:r>
    </w:p>
  </w:endnote>
  <w:endnote w:type="continuationNotice" w:id="1">
    <w:p w14:paraId="4283EE05" w14:textId="77777777" w:rsidR="00615CD8" w:rsidRDefault="00615C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1FB3F2FA" w14:paraId="793C32A3" w14:textId="77777777" w:rsidTr="1FB3F2FA">
      <w:trPr>
        <w:trHeight w:val="300"/>
      </w:trPr>
      <w:tc>
        <w:tcPr>
          <w:tcW w:w="3600" w:type="dxa"/>
        </w:tcPr>
        <w:p w14:paraId="3D283263" w14:textId="59B4503B" w:rsidR="1FB3F2FA" w:rsidRDefault="1FB3F2FA" w:rsidP="1FB3F2FA">
          <w:pPr>
            <w:pStyle w:val="Intestazione"/>
            <w:ind w:left="-115"/>
          </w:pPr>
        </w:p>
      </w:tc>
      <w:tc>
        <w:tcPr>
          <w:tcW w:w="3600" w:type="dxa"/>
        </w:tcPr>
        <w:p w14:paraId="340C5517" w14:textId="602B7B83" w:rsidR="1FB3F2FA" w:rsidRDefault="1FB3F2FA" w:rsidP="1FB3F2FA">
          <w:pPr>
            <w:pStyle w:val="Intestazione"/>
            <w:jc w:val="center"/>
          </w:pPr>
        </w:p>
      </w:tc>
      <w:tc>
        <w:tcPr>
          <w:tcW w:w="3600" w:type="dxa"/>
        </w:tcPr>
        <w:p w14:paraId="6F391828" w14:textId="0AFF81FE" w:rsidR="1FB3F2FA" w:rsidRDefault="1FB3F2FA" w:rsidP="1FB3F2FA">
          <w:pPr>
            <w:pStyle w:val="Intestazione"/>
            <w:ind w:right="-115"/>
            <w:jc w:val="right"/>
          </w:pPr>
        </w:p>
      </w:tc>
    </w:tr>
  </w:tbl>
  <w:p w14:paraId="0B71E339" w14:textId="051D7F28" w:rsidR="1FB3F2FA" w:rsidRDefault="1FB3F2FA" w:rsidP="1FB3F2F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EA982D" w14:textId="77777777" w:rsidR="00615CD8" w:rsidRDefault="00615CD8">
      <w:r>
        <w:separator/>
      </w:r>
    </w:p>
  </w:footnote>
  <w:footnote w:type="continuationSeparator" w:id="0">
    <w:p w14:paraId="490FD976" w14:textId="77777777" w:rsidR="00615CD8" w:rsidRDefault="00615CD8">
      <w:r>
        <w:continuationSeparator/>
      </w:r>
    </w:p>
  </w:footnote>
  <w:footnote w:type="continuationNotice" w:id="1">
    <w:p w14:paraId="77885E3B" w14:textId="77777777" w:rsidR="00615CD8" w:rsidRDefault="00615CD8"/>
  </w:footnote>
  <w:footnote w:id="2">
    <w:p w14:paraId="13B7BF65" w14:textId="12DB203B" w:rsidR="004175C9" w:rsidRPr="009E7BCC" w:rsidRDefault="004175C9">
      <w:pPr>
        <w:pStyle w:val="Testonotaapidipagina"/>
        <w:rPr>
          <w:rFonts w:ascii="Calibri Light" w:hAnsi="Calibri Light" w:cs="Calibri Light"/>
          <w:i/>
          <w:iCs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="009E7BCC" w:rsidRPr="009E7BCC">
        <w:rPr>
          <w:rFonts w:ascii="Calibri Light" w:hAnsi="Calibri Light" w:cs="Calibri Light"/>
          <w:i/>
          <w:iCs/>
          <w:sz w:val="18"/>
          <w:szCs w:val="18"/>
        </w:rPr>
        <w:t>Il giudizio valutativo dovrà essere espresso per ciascuno dei sei</w:t>
      </w:r>
      <w:r w:rsidRPr="009E7BCC">
        <w:rPr>
          <w:rFonts w:ascii="Calibri Light" w:hAnsi="Calibri Light" w:cs="Calibri Light"/>
          <w:i/>
          <w:iCs/>
          <w:sz w:val="18"/>
          <w:szCs w:val="18"/>
        </w:rPr>
        <w:t xml:space="preserve"> obiettivi ambientali DNSH</w:t>
      </w:r>
    </w:p>
  </w:footnote>
  <w:footnote w:id="3">
    <w:p w14:paraId="57A98E28" w14:textId="12288BCD" w:rsidR="007148AC" w:rsidRDefault="007148AC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7148AC">
        <w:t>Specificare se</w:t>
      </w:r>
      <w:r>
        <w:t>:</w:t>
      </w:r>
      <w:r w:rsidRPr="007148AC">
        <w:t xml:space="preserve"> screening mitigazione, analisi dettagliata mitigazione, screening adattamento, analisi dettagliata adattamento.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720D9" w14:textId="60D08209" w:rsidR="00D32794" w:rsidRDefault="009E4103">
    <w:pPr>
      <w:pStyle w:val="Corpotesto"/>
      <w:spacing w:line="14" w:lineRule="auto"/>
      <w:rPr>
        <w:i w:val="0"/>
      </w:rPr>
    </w:pPr>
    <w:r>
      <w:rPr>
        <w:i w:val="0"/>
        <w:noProof/>
        <w:lang w:eastAsia="it-IT"/>
      </w:rPr>
      <w:drawing>
        <wp:anchor distT="0" distB="0" distL="0" distR="0" simplePos="0" relativeHeight="251658240" behindDoc="1" locked="0" layoutInCell="1" allowOverlap="1" wp14:anchorId="3A196EE8" wp14:editId="7CC099BD">
          <wp:simplePos x="0" y="0"/>
          <wp:positionH relativeFrom="page">
            <wp:posOffset>457200</wp:posOffset>
          </wp:positionH>
          <wp:positionV relativeFrom="page">
            <wp:posOffset>457200</wp:posOffset>
          </wp:positionV>
          <wp:extent cx="6931962" cy="486137"/>
          <wp:effectExtent l="0" t="0" r="2540" b="9525"/>
          <wp:wrapNone/>
          <wp:docPr id="65734815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31962" cy="486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D5E69"/>
    <w:multiLevelType w:val="hybridMultilevel"/>
    <w:tmpl w:val="6E8EB32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C59DC"/>
    <w:multiLevelType w:val="hybridMultilevel"/>
    <w:tmpl w:val="40205A1E"/>
    <w:lvl w:ilvl="0" w:tplc="1A8270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BF6A8D"/>
    <w:multiLevelType w:val="hybridMultilevel"/>
    <w:tmpl w:val="CE7AD190"/>
    <w:lvl w:ilvl="0" w:tplc="06CE52F6">
      <w:numFmt w:val="bullet"/>
      <w:lvlText w:val="●"/>
      <w:lvlJc w:val="left"/>
      <w:pPr>
        <w:ind w:left="840" w:hanging="360"/>
      </w:pPr>
      <w:rPr>
        <w:rFonts w:ascii="Arial MT" w:eastAsia="Arial MT" w:hAnsi="Arial MT" w:cs="Arial MT" w:hint="default"/>
        <w:w w:val="60"/>
        <w:sz w:val="22"/>
        <w:szCs w:val="22"/>
        <w:lang w:val="it-IT" w:eastAsia="en-US" w:bidi="ar-SA"/>
      </w:rPr>
    </w:lvl>
    <w:lvl w:ilvl="1" w:tplc="389AD58C">
      <w:numFmt w:val="bullet"/>
      <w:lvlText w:val="•"/>
      <w:lvlJc w:val="left"/>
      <w:pPr>
        <w:ind w:left="1716" w:hanging="360"/>
      </w:pPr>
      <w:rPr>
        <w:rFonts w:hint="default"/>
        <w:lang w:val="it-IT" w:eastAsia="en-US" w:bidi="ar-SA"/>
      </w:rPr>
    </w:lvl>
    <w:lvl w:ilvl="2" w:tplc="DC4A89E4">
      <w:numFmt w:val="bullet"/>
      <w:lvlText w:val="•"/>
      <w:lvlJc w:val="left"/>
      <w:pPr>
        <w:ind w:left="2592" w:hanging="360"/>
      </w:pPr>
      <w:rPr>
        <w:rFonts w:hint="default"/>
        <w:lang w:val="it-IT" w:eastAsia="en-US" w:bidi="ar-SA"/>
      </w:rPr>
    </w:lvl>
    <w:lvl w:ilvl="3" w:tplc="599C1570">
      <w:numFmt w:val="bullet"/>
      <w:lvlText w:val="•"/>
      <w:lvlJc w:val="left"/>
      <w:pPr>
        <w:ind w:left="3468" w:hanging="360"/>
      </w:pPr>
      <w:rPr>
        <w:rFonts w:hint="default"/>
        <w:lang w:val="it-IT" w:eastAsia="en-US" w:bidi="ar-SA"/>
      </w:rPr>
    </w:lvl>
    <w:lvl w:ilvl="4" w:tplc="B066C5EE">
      <w:numFmt w:val="bullet"/>
      <w:lvlText w:val="•"/>
      <w:lvlJc w:val="left"/>
      <w:pPr>
        <w:ind w:left="4344" w:hanging="360"/>
      </w:pPr>
      <w:rPr>
        <w:rFonts w:hint="default"/>
        <w:lang w:val="it-IT" w:eastAsia="en-US" w:bidi="ar-SA"/>
      </w:rPr>
    </w:lvl>
    <w:lvl w:ilvl="5" w:tplc="BA0A7F8A">
      <w:numFmt w:val="bullet"/>
      <w:lvlText w:val="•"/>
      <w:lvlJc w:val="left"/>
      <w:pPr>
        <w:ind w:left="5220" w:hanging="360"/>
      </w:pPr>
      <w:rPr>
        <w:rFonts w:hint="default"/>
        <w:lang w:val="it-IT" w:eastAsia="en-US" w:bidi="ar-SA"/>
      </w:rPr>
    </w:lvl>
    <w:lvl w:ilvl="6" w:tplc="44862ADC">
      <w:numFmt w:val="bullet"/>
      <w:lvlText w:val="•"/>
      <w:lvlJc w:val="left"/>
      <w:pPr>
        <w:ind w:left="6096" w:hanging="360"/>
      </w:pPr>
      <w:rPr>
        <w:rFonts w:hint="default"/>
        <w:lang w:val="it-IT" w:eastAsia="en-US" w:bidi="ar-SA"/>
      </w:rPr>
    </w:lvl>
    <w:lvl w:ilvl="7" w:tplc="91A01058">
      <w:numFmt w:val="bullet"/>
      <w:lvlText w:val="•"/>
      <w:lvlJc w:val="left"/>
      <w:pPr>
        <w:ind w:left="6972" w:hanging="360"/>
      </w:pPr>
      <w:rPr>
        <w:rFonts w:hint="default"/>
        <w:lang w:val="it-IT" w:eastAsia="en-US" w:bidi="ar-SA"/>
      </w:rPr>
    </w:lvl>
    <w:lvl w:ilvl="8" w:tplc="7F7C5978">
      <w:numFmt w:val="bullet"/>
      <w:lvlText w:val="•"/>
      <w:lvlJc w:val="left"/>
      <w:pPr>
        <w:ind w:left="7848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0DF807BA"/>
    <w:multiLevelType w:val="multilevel"/>
    <w:tmpl w:val="172AF772"/>
    <w:styleLink w:val="WWNum54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" w15:restartNumberingAfterBreak="0">
    <w:nsid w:val="0F7B1385"/>
    <w:multiLevelType w:val="hybridMultilevel"/>
    <w:tmpl w:val="29B692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0C52AD"/>
    <w:multiLevelType w:val="hybridMultilevel"/>
    <w:tmpl w:val="0A129372"/>
    <w:lvl w:ilvl="0" w:tplc="151ACBC2">
      <w:start w:val="1"/>
      <w:numFmt w:val="decimal"/>
      <w:lvlText w:val="%1."/>
      <w:lvlJc w:val="left"/>
      <w:pPr>
        <w:ind w:left="119" w:hanging="226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it-IT" w:eastAsia="en-US" w:bidi="ar-SA"/>
      </w:rPr>
    </w:lvl>
    <w:lvl w:ilvl="1" w:tplc="7F4E622A">
      <w:numFmt w:val="bullet"/>
      <w:lvlText w:val="•"/>
      <w:lvlJc w:val="left"/>
      <w:pPr>
        <w:ind w:left="1068" w:hanging="226"/>
      </w:pPr>
      <w:rPr>
        <w:rFonts w:hint="default"/>
        <w:lang w:val="it-IT" w:eastAsia="en-US" w:bidi="ar-SA"/>
      </w:rPr>
    </w:lvl>
    <w:lvl w:ilvl="2" w:tplc="70CA7CF8">
      <w:numFmt w:val="bullet"/>
      <w:lvlText w:val="•"/>
      <w:lvlJc w:val="left"/>
      <w:pPr>
        <w:ind w:left="2016" w:hanging="226"/>
      </w:pPr>
      <w:rPr>
        <w:rFonts w:hint="default"/>
        <w:lang w:val="it-IT" w:eastAsia="en-US" w:bidi="ar-SA"/>
      </w:rPr>
    </w:lvl>
    <w:lvl w:ilvl="3" w:tplc="C41AD61C">
      <w:numFmt w:val="bullet"/>
      <w:lvlText w:val="•"/>
      <w:lvlJc w:val="left"/>
      <w:pPr>
        <w:ind w:left="2964" w:hanging="226"/>
      </w:pPr>
      <w:rPr>
        <w:rFonts w:hint="default"/>
        <w:lang w:val="it-IT" w:eastAsia="en-US" w:bidi="ar-SA"/>
      </w:rPr>
    </w:lvl>
    <w:lvl w:ilvl="4" w:tplc="9E0E1EAA">
      <w:numFmt w:val="bullet"/>
      <w:lvlText w:val="•"/>
      <w:lvlJc w:val="left"/>
      <w:pPr>
        <w:ind w:left="3912" w:hanging="226"/>
      </w:pPr>
      <w:rPr>
        <w:rFonts w:hint="default"/>
        <w:lang w:val="it-IT" w:eastAsia="en-US" w:bidi="ar-SA"/>
      </w:rPr>
    </w:lvl>
    <w:lvl w:ilvl="5" w:tplc="DB5252FA">
      <w:numFmt w:val="bullet"/>
      <w:lvlText w:val="•"/>
      <w:lvlJc w:val="left"/>
      <w:pPr>
        <w:ind w:left="4860" w:hanging="226"/>
      </w:pPr>
      <w:rPr>
        <w:rFonts w:hint="default"/>
        <w:lang w:val="it-IT" w:eastAsia="en-US" w:bidi="ar-SA"/>
      </w:rPr>
    </w:lvl>
    <w:lvl w:ilvl="6" w:tplc="94366A54">
      <w:numFmt w:val="bullet"/>
      <w:lvlText w:val="•"/>
      <w:lvlJc w:val="left"/>
      <w:pPr>
        <w:ind w:left="5808" w:hanging="226"/>
      </w:pPr>
      <w:rPr>
        <w:rFonts w:hint="default"/>
        <w:lang w:val="it-IT" w:eastAsia="en-US" w:bidi="ar-SA"/>
      </w:rPr>
    </w:lvl>
    <w:lvl w:ilvl="7" w:tplc="7DA6B468">
      <w:numFmt w:val="bullet"/>
      <w:lvlText w:val="•"/>
      <w:lvlJc w:val="left"/>
      <w:pPr>
        <w:ind w:left="6756" w:hanging="226"/>
      </w:pPr>
      <w:rPr>
        <w:rFonts w:hint="default"/>
        <w:lang w:val="it-IT" w:eastAsia="en-US" w:bidi="ar-SA"/>
      </w:rPr>
    </w:lvl>
    <w:lvl w:ilvl="8" w:tplc="9D7C2A12">
      <w:numFmt w:val="bullet"/>
      <w:lvlText w:val="•"/>
      <w:lvlJc w:val="left"/>
      <w:pPr>
        <w:ind w:left="7704" w:hanging="226"/>
      </w:pPr>
      <w:rPr>
        <w:rFonts w:hint="default"/>
        <w:lang w:val="it-IT" w:eastAsia="en-US" w:bidi="ar-SA"/>
      </w:rPr>
    </w:lvl>
  </w:abstractNum>
  <w:abstractNum w:abstractNumId="6" w15:restartNumberingAfterBreak="0">
    <w:nsid w:val="13026242"/>
    <w:multiLevelType w:val="hybridMultilevel"/>
    <w:tmpl w:val="78A6DD4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3636099"/>
    <w:multiLevelType w:val="hybridMultilevel"/>
    <w:tmpl w:val="738EA0D6"/>
    <w:lvl w:ilvl="0" w:tplc="C9405710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36111C"/>
    <w:multiLevelType w:val="hybridMultilevel"/>
    <w:tmpl w:val="14207A0C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ind w:left="1789" w:hanging="360"/>
      </w:pPr>
    </w:lvl>
    <w:lvl w:ilvl="2" w:tplc="88B610AA">
      <w:start w:val="2"/>
      <w:numFmt w:val="bullet"/>
      <w:lvlText w:val="-"/>
      <w:lvlJc w:val="left"/>
      <w:pPr>
        <w:ind w:left="2509" w:hanging="360"/>
      </w:pPr>
      <w:rPr>
        <w:rFonts w:ascii="Calibri" w:eastAsia="Calibri" w:hAnsi="Calibri" w:cs="Calibri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E8A5019"/>
    <w:multiLevelType w:val="hybridMultilevel"/>
    <w:tmpl w:val="1A76A74C"/>
    <w:lvl w:ilvl="0" w:tplc="C07016AE">
      <w:start w:val="8"/>
      <w:numFmt w:val="decimal"/>
      <w:lvlText w:val="%1"/>
      <w:lvlJc w:val="left"/>
      <w:pPr>
        <w:ind w:left="237" w:hanging="118"/>
      </w:pPr>
      <w:rPr>
        <w:rFonts w:ascii="Arial MT" w:eastAsia="Arial MT" w:hAnsi="Arial MT" w:cs="Arial MT" w:hint="default"/>
        <w:w w:val="99"/>
        <w:position w:val="8"/>
        <w:sz w:val="14"/>
        <w:szCs w:val="14"/>
        <w:lang w:val="it-IT" w:eastAsia="en-US" w:bidi="ar-SA"/>
      </w:rPr>
    </w:lvl>
    <w:lvl w:ilvl="1" w:tplc="7AEE6C6E">
      <w:numFmt w:val="bullet"/>
      <w:lvlText w:val="•"/>
      <w:lvlJc w:val="left"/>
      <w:pPr>
        <w:ind w:left="1176" w:hanging="118"/>
      </w:pPr>
      <w:rPr>
        <w:rFonts w:hint="default"/>
        <w:lang w:val="it-IT" w:eastAsia="en-US" w:bidi="ar-SA"/>
      </w:rPr>
    </w:lvl>
    <w:lvl w:ilvl="2" w:tplc="3D76516E">
      <w:numFmt w:val="bullet"/>
      <w:lvlText w:val="•"/>
      <w:lvlJc w:val="left"/>
      <w:pPr>
        <w:ind w:left="2112" w:hanging="118"/>
      </w:pPr>
      <w:rPr>
        <w:rFonts w:hint="default"/>
        <w:lang w:val="it-IT" w:eastAsia="en-US" w:bidi="ar-SA"/>
      </w:rPr>
    </w:lvl>
    <w:lvl w:ilvl="3" w:tplc="6664A34A">
      <w:numFmt w:val="bullet"/>
      <w:lvlText w:val="•"/>
      <w:lvlJc w:val="left"/>
      <w:pPr>
        <w:ind w:left="3048" w:hanging="118"/>
      </w:pPr>
      <w:rPr>
        <w:rFonts w:hint="default"/>
        <w:lang w:val="it-IT" w:eastAsia="en-US" w:bidi="ar-SA"/>
      </w:rPr>
    </w:lvl>
    <w:lvl w:ilvl="4" w:tplc="CB1208FE">
      <w:numFmt w:val="bullet"/>
      <w:lvlText w:val="•"/>
      <w:lvlJc w:val="left"/>
      <w:pPr>
        <w:ind w:left="3984" w:hanging="118"/>
      </w:pPr>
      <w:rPr>
        <w:rFonts w:hint="default"/>
        <w:lang w:val="it-IT" w:eastAsia="en-US" w:bidi="ar-SA"/>
      </w:rPr>
    </w:lvl>
    <w:lvl w:ilvl="5" w:tplc="3EFC9B62">
      <w:numFmt w:val="bullet"/>
      <w:lvlText w:val="•"/>
      <w:lvlJc w:val="left"/>
      <w:pPr>
        <w:ind w:left="4920" w:hanging="118"/>
      </w:pPr>
      <w:rPr>
        <w:rFonts w:hint="default"/>
        <w:lang w:val="it-IT" w:eastAsia="en-US" w:bidi="ar-SA"/>
      </w:rPr>
    </w:lvl>
    <w:lvl w:ilvl="6" w:tplc="7994BB10">
      <w:numFmt w:val="bullet"/>
      <w:lvlText w:val="•"/>
      <w:lvlJc w:val="left"/>
      <w:pPr>
        <w:ind w:left="5856" w:hanging="118"/>
      </w:pPr>
      <w:rPr>
        <w:rFonts w:hint="default"/>
        <w:lang w:val="it-IT" w:eastAsia="en-US" w:bidi="ar-SA"/>
      </w:rPr>
    </w:lvl>
    <w:lvl w:ilvl="7" w:tplc="E3724F60">
      <w:numFmt w:val="bullet"/>
      <w:lvlText w:val="•"/>
      <w:lvlJc w:val="left"/>
      <w:pPr>
        <w:ind w:left="6792" w:hanging="118"/>
      </w:pPr>
      <w:rPr>
        <w:rFonts w:hint="default"/>
        <w:lang w:val="it-IT" w:eastAsia="en-US" w:bidi="ar-SA"/>
      </w:rPr>
    </w:lvl>
    <w:lvl w:ilvl="8" w:tplc="66125CB6">
      <w:numFmt w:val="bullet"/>
      <w:lvlText w:val="•"/>
      <w:lvlJc w:val="left"/>
      <w:pPr>
        <w:ind w:left="7728" w:hanging="118"/>
      </w:pPr>
      <w:rPr>
        <w:rFonts w:hint="default"/>
        <w:lang w:val="it-IT" w:eastAsia="en-US" w:bidi="ar-SA"/>
      </w:rPr>
    </w:lvl>
  </w:abstractNum>
  <w:abstractNum w:abstractNumId="10" w15:restartNumberingAfterBreak="0">
    <w:nsid w:val="1FC34156"/>
    <w:multiLevelType w:val="hybridMultilevel"/>
    <w:tmpl w:val="29B692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0A7B70"/>
    <w:multiLevelType w:val="hybridMultilevel"/>
    <w:tmpl w:val="AF3621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7859C2"/>
    <w:multiLevelType w:val="hybridMultilevel"/>
    <w:tmpl w:val="78EC776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>
      <w:numFmt w:val="bullet"/>
      <w:lvlText w:val=""/>
      <w:lvlJc w:val="left"/>
      <w:pPr>
        <w:ind w:left="1647" w:hanging="927"/>
      </w:pPr>
      <w:rPr>
        <w:rFonts w:ascii="Calibri" w:eastAsiaTheme="minorHAnsi" w:hAnsi="Calibri" w:cstheme="minorBidi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E3D6362"/>
    <w:multiLevelType w:val="hybridMultilevel"/>
    <w:tmpl w:val="EAA8B7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FA2081"/>
    <w:multiLevelType w:val="hybridMultilevel"/>
    <w:tmpl w:val="35E890FC"/>
    <w:lvl w:ilvl="0" w:tplc="850EE6D2">
      <w:start w:val="1"/>
      <w:numFmt w:val="decimal"/>
      <w:lvlText w:val="%1."/>
      <w:lvlJc w:val="left"/>
      <w:pPr>
        <w:ind w:left="1041" w:hanging="202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1" w:tplc="8D5C9406">
      <w:numFmt w:val="bullet"/>
      <w:lvlText w:val="•"/>
      <w:lvlJc w:val="left"/>
      <w:pPr>
        <w:ind w:left="1896" w:hanging="202"/>
      </w:pPr>
      <w:rPr>
        <w:rFonts w:hint="default"/>
        <w:lang w:val="it-IT" w:eastAsia="en-US" w:bidi="ar-SA"/>
      </w:rPr>
    </w:lvl>
    <w:lvl w:ilvl="2" w:tplc="0D7EF65A">
      <w:numFmt w:val="bullet"/>
      <w:lvlText w:val="•"/>
      <w:lvlJc w:val="left"/>
      <w:pPr>
        <w:ind w:left="2752" w:hanging="202"/>
      </w:pPr>
      <w:rPr>
        <w:rFonts w:hint="default"/>
        <w:lang w:val="it-IT" w:eastAsia="en-US" w:bidi="ar-SA"/>
      </w:rPr>
    </w:lvl>
    <w:lvl w:ilvl="3" w:tplc="9BA23698">
      <w:numFmt w:val="bullet"/>
      <w:lvlText w:val="•"/>
      <w:lvlJc w:val="left"/>
      <w:pPr>
        <w:ind w:left="3608" w:hanging="202"/>
      </w:pPr>
      <w:rPr>
        <w:rFonts w:hint="default"/>
        <w:lang w:val="it-IT" w:eastAsia="en-US" w:bidi="ar-SA"/>
      </w:rPr>
    </w:lvl>
    <w:lvl w:ilvl="4" w:tplc="CF3A959C">
      <w:numFmt w:val="bullet"/>
      <w:lvlText w:val="•"/>
      <w:lvlJc w:val="left"/>
      <w:pPr>
        <w:ind w:left="4464" w:hanging="202"/>
      </w:pPr>
      <w:rPr>
        <w:rFonts w:hint="default"/>
        <w:lang w:val="it-IT" w:eastAsia="en-US" w:bidi="ar-SA"/>
      </w:rPr>
    </w:lvl>
    <w:lvl w:ilvl="5" w:tplc="0082FE16">
      <w:numFmt w:val="bullet"/>
      <w:lvlText w:val="•"/>
      <w:lvlJc w:val="left"/>
      <w:pPr>
        <w:ind w:left="5320" w:hanging="202"/>
      </w:pPr>
      <w:rPr>
        <w:rFonts w:hint="default"/>
        <w:lang w:val="it-IT" w:eastAsia="en-US" w:bidi="ar-SA"/>
      </w:rPr>
    </w:lvl>
    <w:lvl w:ilvl="6" w:tplc="2794E03E">
      <w:numFmt w:val="bullet"/>
      <w:lvlText w:val="•"/>
      <w:lvlJc w:val="left"/>
      <w:pPr>
        <w:ind w:left="6176" w:hanging="202"/>
      </w:pPr>
      <w:rPr>
        <w:rFonts w:hint="default"/>
        <w:lang w:val="it-IT" w:eastAsia="en-US" w:bidi="ar-SA"/>
      </w:rPr>
    </w:lvl>
    <w:lvl w:ilvl="7" w:tplc="6E72779E">
      <w:numFmt w:val="bullet"/>
      <w:lvlText w:val="•"/>
      <w:lvlJc w:val="left"/>
      <w:pPr>
        <w:ind w:left="7032" w:hanging="202"/>
      </w:pPr>
      <w:rPr>
        <w:rFonts w:hint="default"/>
        <w:lang w:val="it-IT" w:eastAsia="en-US" w:bidi="ar-SA"/>
      </w:rPr>
    </w:lvl>
    <w:lvl w:ilvl="8" w:tplc="80860F12">
      <w:numFmt w:val="bullet"/>
      <w:lvlText w:val="•"/>
      <w:lvlJc w:val="left"/>
      <w:pPr>
        <w:ind w:left="7888" w:hanging="202"/>
      </w:pPr>
      <w:rPr>
        <w:rFonts w:hint="default"/>
        <w:lang w:val="it-IT" w:eastAsia="en-US" w:bidi="ar-SA"/>
      </w:rPr>
    </w:lvl>
  </w:abstractNum>
  <w:abstractNum w:abstractNumId="15" w15:restartNumberingAfterBreak="0">
    <w:nsid w:val="491E543B"/>
    <w:multiLevelType w:val="hybridMultilevel"/>
    <w:tmpl w:val="44E8C60C"/>
    <w:lvl w:ilvl="0" w:tplc="C9405710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E3A4BDF"/>
    <w:multiLevelType w:val="hybridMultilevel"/>
    <w:tmpl w:val="D05263F4"/>
    <w:lvl w:ilvl="0" w:tplc="F97CCAF0">
      <w:start w:val="1"/>
      <w:numFmt w:val="decimal"/>
      <w:lvlText w:val="%1"/>
      <w:lvlJc w:val="left"/>
      <w:pPr>
        <w:ind w:left="120" w:hanging="118"/>
      </w:pPr>
      <w:rPr>
        <w:rFonts w:ascii="Arial MT" w:eastAsia="Arial MT" w:hAnsi="Arial MT" w:cs="Arial MT" w:hint="default"/>
        <w:w w:val="99"/>
        <w:position w:val="8"/>
        <w:sz w:val="14"/>
        <w:szCs w:val="14"/>
        <w:lang w:val="it-IT" w:eastAsia="en-US" w:bidi="ar-SA"/>
      </w:rPr>
    </w:lvl>
    <w:lvl w:ilvl="1" w:tplc="10223DC0">
      <w:start w:val="1"/>
      <w:numFmt w:val="lowerLetter"/>
      <w:lvlText w:val="%2)"/>
      <w:lvlJc w:val="left"/>
      <w:pPr>
        <w:ind w:left="1058" w:hanging="219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2" w:tplc="3B687F66">
      <w:numFmt w:val="bullet"/>
      <w:lvlText w:val="•"/>
      <w:lvlJc w:val="left"/>
      <w:pPr>
        <w:ind w:left="2008" w:hanging="219"/>
      </w:pPr>
      <w:rPr>
        <w:rFonts w:hint="default"/>
        <w:lang w:val="it-IT" w:eastAsia="en-US" w:bidi="ar-SA"/>
      </w:rPr>
    </w:lvl>
    <w:lvl w:ilvl="3" w:tplc="0B7E2190">
      <w:numFmt w:val="bullet"/>
      <w:lvlText w:val="•"/>
      <w:lvlJc w:val="left"/>
      <w:pPr>
        <w:ind w:left="2957" w:hanging="219"/>
      </w:pPr>
      <w:rPr>
        <w:rFonts w:hint="default"/>
        <w:lang w:val="it-IT" w:eastAsia="en-US" w:bidi="ar-SA"/>
      </w:rPr>
    </w:lvl>
    <w:lvl w:ilvl="4" w:tplc="0310EB40">
      <w:numFmt w:val="bullet"/>
      <w:lvlText w:val="•"/>
      <w:lvlJc w:val="left"/>
      <w:pPr>
        <w:ind w:left="3906" w:hanging="219"/>
      </w:pPr>
      <w:rPr>
        <w:rFonts w:hint="default"/>
        <w:lang w:val="it-IT" w:eastAsia="en-US" w:bidi="ar-SA"/>
      </w:rPr>
    </w:lvl>
    <w:lvl w:ilvl="5" w:tplc="825ECB56">
      <w:numFmt w:val="bullet"/>
      <w:lvlText w:val="•"/>
      <w:lvlJc w:val="left"/>
      <w:pPr>
        <w:ind w:left="4855" w:hanging="219"/>
      </w:pPr>
      <w:rPr>
        <w:rFonts w:hint="default"/>
        <w:lang w:val="it-IT" w:eastAsia="en-US" w:bidi="ar-SA"/>
      </w:rPr>
    </w:lvl>
    <w:lvl w:ilvl="6" w:tplc="43686DE4">
      <w:numFmt w:val="bullet"/>
      <w:lvlText w:val="•"/>
      <w:lvlJc w:val="left"/>
      <w:pPr>
        <w:ind w:left="5804" w:hanging="219"/>
      </w:pPr>
      <w:rPr>
        <w:rFonts w:hint="default"/>
        <w:lang w:val="it-IT" w:eastAsia="en-US" w:bidi="ar-SA"/>
      </w:rPr>
    </w:lvl>
    <w:lvl w:ilvl="7" w:tplc="5AA4AE04">
      <w:numFmt w:val="bullet"/>
      <w:lvlText w:val="•"/>
      <w:lvlJc w:val="left"/>
      <w:pPr>
        <w:ind w:left="6753" w:hanging="219"/>
      </w:pPr>
      <w:rPr>
        <w:rFonts w:hint="default"/>
        <w:lang w:val="it-IT" w:eastAsia="en-US" w:bidi="ar-SA"/>
      </w:rPr>
    </w:lvl>
    <w:lvl w:ilvl="8" w:tplc="795ADB32">
      <w:numFmt w:val="bullet"/>
      <w:lvlText w:val="•"/>
      <w:lvlJc w:val="left"/>
      <w:pPr>
        <w:ind w:left="7702" w:hanging="219"/>
      </w:pPr>
      <w:rPr>
        <w:rFonts w:hint="default"/>
        <w:lang w:val="it-IT" w:eastAsia="en-US" w:bidi="ar-SA"/>
      </w:rPr>
    </w:lvl>
  </w:abstractNum>
  <w:abstractNum w:abstractNumId="17" w15:restartNumberingAfterBreak="0">
    <w:nsid w:val="57907F49"/>
    <w:multiLevelType w:val="hybridMultilevel"/>
    <w:tmpl w:val="CC02DED2"/>
    <w:lvl w:ilvl="0" w:tplc="D6C00A9C">
      <w:numFmt w:val="bullet"/>
      <w:lvlText w:val="➢"/>
      <w:lvlJc w:val="left"/>
      <w:pPr>
        <w:ind w:left="839" w:hanging="360"/>
      </w:pPr>
      <w:rPr>
        <w:rFonts w:ascii="Segoe UI Symbol" w:eastAsia="Segoe UI Symbol" w:hAnsi="Segoe UI Symbol" w:cs="Segoe UI Symbol" w:hint="default"/>
        <w:w w:val="99"/>
        <w:sz w:val="20"/>
        <w:szCs w:val="20"/>
        <w:lang w:val="it-IT" w:eastAsia="en-US" w:bidi="ar-SA"/>
      </w:rPr>
    </w:lvl>
    <w:lvl w:ilvl="1" w:tplc="5C5CA124">
      <w:numFmt w:val="bullet"/>
      <w:lvlText w:val="○"/>
      <w:lvlJc w:val="left"/>
      <w:pPr>
        <w:ind w:left="1559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2" w:tplc="8B18A5CE">
      <w:numFmt w:val="bullet"/>
      <w:lvlText w:val="■"/>
      <w:lvlJc w:val="left"/>
      <w:pPr>
        <w:ind w:left="2279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3" w:tplc="3D0EA558">
      <w:numFmt w:val="bullet"/>
      <w:lvlText w:val="•"/>
      <w:lvlJc w:val="left"/>
      <w:pPr>
        <w:ind w:left="3195" w:hanging="360"/>
      </w:pPr>
      <w:rPr>
        <w:rFonts w:hint="default"/>
        <w:lang w:val="it-IT" w:eastAsia="en-US" w:bidi="ar-SA"/>
      </w:rPr>
    </w:lvl>
    <w:lvl w:ilvl="4" w:tplc="B3207534">
      <w:numFmt w:val="bullet"/>
      <w:lvlText w:val="•"/>
      <w:lvlJc w:val="left"/>
      <w:pPr>
        <w:ind w:left="4110" w:hanging="360"/>
      </w:pPr>
      <w:rPr>
        <w:rFonts w:hint="default"/>
        <w:lang w:val="it-IT" w:eastAsia="en-US" w:bidi="ar-SA"/>
      </w:rPr>
    </w:lvl>
    <w:lvl w:ilvl="5" w:tplc="D0388CE0">
      <w:numFmt w:val="bullet"/>
      <w:lvlText w:val="•"/>
      <w:lvlJc w:val="left"/>
      <w:pPr>
        <w:ind w:left="5025" w:hanging="360"/>
      </w:pPr>
      <w:rPr>
        <w:rFonts w:hint="default"/>
        <w:lang w:val="it-IT" w:eastAsia="en-US" w:bidi="ar-SA"/>
      </w:rPr>
    </w:lvl>
    <w:lvl w:ilvl="6" w:tplc="F0C2F9C8">
      <w:numFmt w:val="bullet"/>
      <w:lvlText w:val="•"/>
      <w:lvlJc w:val="left"/>
      <w:pPr>
        <w:ind w:left="5940" w:hanging="360"/>
      </w:pPr>
      <w:rPr>
        <w:rFonts w:hint="default"/>
        <w:lang w:val="it-IT" w:eastAsia="en-US" w:bidi="ar-SA"/>
      </w:rPr>
    </w:lvl>
    <w:lvl w:ilvl="7" w:tplc="3654C524">
      <w:numFmt w:val="bullet"/>
      <w:lvlText w:val="•"/>
      <w:lvlJc w:val="left"/>
      <w:pPr>
        <w:ind w:left="6855" w:hanging="360"/>
      </w:pPr>
      <w:rPr>
        <w:rFonts w:hint="default"/>
        <w:lang w:val="it-IT" w:eastAsia="en-US" w:bidi="ar-SA"/>
      </w:rPr>
    </w:lvl>
    <w:lvl w:ilvl="8" w:tplc="ACF27168">
      <w:numFmt w:val="bullet"/>
      <w:lvlText w:val="•"/>
      <w:lvlJc w:val="left"/>
      <w:pPr>
        <w:ind w:left="7770" w:hanging="360"/>
      </w:pPr>
      <w:rPr>
        <w:rFonts w:hint="default"/>
        <w:lang w:val="it-IT" w:eastAsia="en-US" w:bidi="ar-SA"/>
      </w:rPr>
    </w:lvl>
  </w:abstractNum>
  <w:abstractNum w:abstractNumId="18" w15:restartNumberingAfterBreak="0">
    <w:nsid w:val="5CC6682C"/>
    <w:multiLevelType w:val="hybridMultilevel"/>
    <w:tmpl w:val="29B692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872110"/>
    <w:multiLevelType w:val="hybridMultilevel"/>
    <w:tmpl w:val="05C82B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BE5986"/>
    <w:multiLevelType w:val="hybridMultilevel"/>
    <w:tmpl w:val="29B692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B85999"/>
    <w:multiLevelType w:val="hybridMultilevel"/>
    <w:tmpl w:val="189A1B20"/>
    <w:lvl w:ilvl="0" w:tplc="1D50E7E4">
      <w:start w:val="1"/>
      <w:numFmt w:val="lowerLetter"/>
      <w:lvlText w:val="%1)"/>
      <w:lvlJc w:val="left"/>
      <w:pPr>
        <w:ind w:left="1080" w:hanging="360"/>
      </w:pPr>
      <w:rPr>
        <w:rFonts w:hint="default"/>
        <w:i/>
        <w:iCs w:val="0"/>
        <w:color w:val="000000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0C94DBD"/>
    <w:multiLevelType w:val="hybridMultilevel"/>
    <w:tmpl w:val="1C2C1EA0"/>
    <w:lvl w:ilvl="0" w:tplc="2A069C9A">
      <w:start w:val="1"/>
      <w:numFmt w:val="decimal"/>
      <w:lvlText w:val="%1."/>
      <w:lvlJc w:val="left"/>
      <w:pPr>
        <w:ind w:left="252" w:hanging="252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it-IT" w:eastAsia="en-US" w:bidi="ar-SA"/>
      </w:rPr>
    </w:lvl>
    <w:lvl w:ilvl="1" w:tplc="328EE9D0">
      <w:numFmt w:val="bullet"/>
      <w:lvlText w:val="•"/>
      <w:lvlJc w:val="left"/>
      <w:pPr>
        <w:ind w:left="1302" w:hanging="252"/>
      </w:pPr>
      <w:rPr>
        <w:rFonts w:hint="default"/>
        <w:lang w:val="it-IT" w:eastAsia="en-US" w:bidi="ar-SA"/>
      </w:rPr>
    </w:lvl>
    <w:lvl w:ilvl="2" w:tplc="69BE2F02">
      <w:numFmt w:val="bullet"/>
      <w:lvlText w:val="•"/>
      <w:lvlJc w:val="left"/>
      <w:pPr>
        <w:ind w:left="2224" w:hanging="252"/>
      </w:pPr>
      <w:rPr>
        <w:rFonts w:hint="default"/>
        <w:lang w:val="it-IT" w:eastAsia="en-US" w:bidi="ar-SA"/>
      </w:rPr>
    </w:lvl>
    <w:lvl w:ilvl="3" w:tplc="A8B47F32">
      <w:numFmt w:val="bullet"/>
      <w:lvlText w:val="•"/>
      <w:lvlJc w:val="left"/>
      <w:pPr>
        <w:ind w:left="3146" w:hanging="252"/>
      </w:pPr>
      <w:rPr>
        <w:rFonts w:hint="default"/>
        <w:lang w:val="it-IT" w:eastAsia="en-US" w:bidi="ar-SA"/>
      </w:rPr>
    </w:lvl>
    <w:lvl w:ilvl="4" w:tplc="1A04889C">
      <w:numFmt w:val="bullet"/>
      <w:lvlText w:val="•"/>
      <w:lvlJc w:val="left"/>
      <w:pPr>
        <w:ind w:left="4068" w:hanging="252"/>
      </w:pPr>
      <w:rPr>
        <w:rFonts w:hint="default"/>
        <w:lang w:val="it-IT" w:eastAsia="en-US" w:bidi="ar-SA"/>
      </w:rPr>
    </w:lvl>
    <w:lvl w:ilvl="5" w:tplc="3730BC02">
      <w:numFmt w:val="bullet"/>
      <w:lvlText w:val="•"/>
      <w:lvlJc w:val="left"/>
      <w:pPr>
        <w:ind w:left="4990" w:hanging="252"/>
      </w:pPr>
      <w:rPr>
        <w:rFonts w:hint="default"/>
        <w:lang w:val="it-IT" w:eastAsia="en-US" w:bidi="ar-SA"/>
      </w:rPr>
    </w:lvl>
    <w:lvl w:ilvl="6" w:tplc="46BCE8B8">
      <w:numFmt w:val="bullet"/>
      <w:lvlText w:val="•"/>
      <w:lvlJc w:val="left"/>
      <w:pPr>
        <w:ind w:left="5912" w:hanging="252"/>
      </w:pPr>
      <w:rPr>
        <w:rFonts w:hint="default"/>
        <w:lang w:val="it-IT" w:eastAsia="en-US" w:bidi="ar-SA"/>
      </w:rPr>
    </w:lvl>
    <w:lvl w:ilvl="7" w:tplc="8CCE41BA">
      <w:numFmt w:val="bullet"/>
      <w:lvlText w:val="•"/>
      <w:lvlJc w:val="left"/>
      <w:pPr>
        <w:ind w:left="6834" w:hanging="252"/>
      </w:pPr>
      <w:rPr>
        <w:rFonts w:hint="default"/>
        <w:lang w:val="it-IT" w:eastAsia="en-US" w:bidi="ar-SA"/>
      </w:rPr>
    </w:lvl>
    <w:lvl w:ilvl="8" w:tplc="EB7CB58C">
      <w:numFmt w:val="bullet"/>
      <w:lvlText w:val="•"/>
      <w:lvlJc w:val="left"/>
      <w:pPr>
        <w:ind w:left="7756" w:hanging="252"/>
      </w:pPr>
      <w:rPr>
        <w:rFonts w:hint="default"/>
        <w:lang w:val="it-IT" w:eastAsia="en-US" w:bidi="ar-SA"/>
      </w:rPr>
    </w:lvl>
  </w:abstractNum>
  <w:abstractNum w:abstractNumId="23" w15:restartNumberingAfterBreak="0">
    <w:nsid w:val="6EA206DC"/>
    <w:multiLevelType w:val="hybridMultilevel"/>
    <w:tmpl w:val="A2C4CA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1F19C8"/>
    <w:multiLevelType w:val="hybridMultilevel"/>
    <w:tmpl w:val="A7948296"/>
    <w:lvl w:ilvl="0" w:tplc="5E3A4268">
      <w:start w:val="1"/>
      <w:numFmt w:val="decimal"/>
      <w:lvlText w:val="%1."/>
      <w:lvlJc w:val="left"/>
      <w:pPr>
        <w:ind w:left="120" w:hanging="202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1" w:tplc="229AC818">
      <w:start w:val="1"/>
      <w:numFmt w:val="lowerLetter"/>
      <w:lvlText w:val="%2)"/>
      <w:lvlJc w:val="left"/>
      <w:pPr>
        <w:ind w:left="840" w:hanging="224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2" w:tplc="F86CF68A">
      <w:start w:val="1"/>
      <w:numFmt w:val="lowerRoman"/>
      <w:lvlText w:val="%3)"/>
      <w:lvlJc w:val="left"/>
      <w:pPr>
        <w:ind w:left="1560" w:hanging="183"/>
      </w:pPr>
      <w:rPr>
        <w:rFonts w:ascii="Times New Roman" w:eastAsia="Times New Roman" w:hAnsi="Times New Roman" w:cs="Times New Roman" w:hint="default"/>
        <w:i/>
        <w:iCs/>
        <w:spacing w:val="-1"/>
        <w:w w:val="99"/>
        <w:sz w:val="20"/>
        <w:szCs w:val="20"/>
        <w:lang w:val="it-IT" w:eastAsia="en-US" w:bidi="ar-SA"/>
      </w:rPr>
    </w:lvl>
    <w:lvl w:ilvl="3" w:tplc="969EAE14">
      <w:numFmt w:val="bullet"/>
      <w:lvlText w:val="•"/>
      <w:lvlJc w:val="left"/>
      <w:pPr>
        <w:ind w:left="1740" w:hanging="183"/>
      </w:pPr>
      <w:rPr>
        <w:rFonts w:hint="default"/>
        <w:lang w:val="it-IT" w:eastAsia="en-US" w:bidi="ar-SA"/>
      </w:rPr>
    </w:lvl>
    <w:lvl w:ilvl="4" w:tplc="B19056E8">
      <w:numFmt w:val="bullet"/>
      <w:lvlText w:val="•"/>
      <w:lvlJc w:val="left"/>
      <w:pPr>
        <w:ind w:left="2862" w:hanging="183"/>
      </w:pPr>
      <w:rPr>
        <w:rFonts w:hint="default"/>
        <w:lang w:val="it-IT" w:eastAsia="en-US" w:bidi="ar-SA"/>
      </w:rPr>
    </w:lvl>
    <w:lvl w:ilvl="5" w:tplc="7146070A">
      <w:numFmt w:val="bullet"/>
      <w:lvlText w:val="•"/>
      <w:lvlJc w:val="left"/>
      <w:pPr>
        <w:ind w:left="3985" w:hanging="183"/>
      </w:pPr>
      <w:rPr>
        <w:rFonts w:hint="default"/>
        <w:lang w:val="it-IT" w:eastAsia="en-US" w:bidi="ar-SA"/>
      </w:rPr>
    </w:lvl>
    <w:lvl w:ilvl="6" w:tplc="76BA3050">
      <w:numFmt w:val="bullet"/>
      <w:lvlText w:val="•"/>
      <w:lvlJc w:val="left"/>
      <w:pPr>
        <w:ind w:left="5108" w:hanging="183"/>
      </w:pPr>
      <w:rPr>
        <w:rFonts w:hint="default"/>
        <w:lang w:val="it-IT" w:eastAsia="en-US" w:bidi="ar-SA"/>
      </w:rPr>
    </w:lvl>
    <w:lvl w:ilvl="7" w:tplc="F168ECB6">
      <w:numFmt w:val="bullet"/>
      <w:lvlText w:val="•"/>
      <w:lvlJc w:val="left"/>
      <w:pPr>
        <w:ind w:left="6231" w:hanging="183"/>
      </w:pPr>
      <w:rPr>
        <w:rFonts w:hint="default"/>
        <w:lang w:val="it-IT" w:eastAsia="en-US" w:bidi="ar-SA"/>
      </w:rPr>
    </w:lvl>
    <w:lvl w:ilvl="8" w:tplc="9D6CBF20">
      <w:numFmt w:val="bullet"/>
      <w:lvlText w:val="•"/>
      <w:lvlJc w:val="left"/>
      <w:pPr>
        <w:ind w:left="7354" w:hanging="183"/>
      </w:pPr>
      <w:rPr>
        <w:rFonts w:hint="default"/>
        <w:lang w:val="it-IT" w:eastAsia="en-US" w:bidi="ar-SA"/>
      </w:rPr>
    </w:lvl>
  </w:abstractNum>
  <w:abstractNum w:abstractNumId="25" w15:restartNumberingAfterBreak="0">
    <w:nsid w:val="74827D75"/>
    <w:multiLevelType w:val="hybridMultilevel"/>
    <w:tmpl w:val="886C0CE6"/>
    <w:lvl w:ilvl="0" w:tplc="7D76A5A0">
      <w:numFmt w:val="bullet"/>
      <w:lvlText w:val="●"/>
      <w:lvlJc w:val="left"/>
      <w:pPr>
        <w:ind w:left="643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610446E4">
      <w:numFmt w:val="bullet"/>
      <w:lvlText w:val="•"/>
      <w:lvlJc w:val="left"/>
      <w:pPr>
        <w:ind w:left="1716" w:hanging="360"/>
      </w:pPr>
      <w:rPr>
        <w:rFonts w:hint="default"/>
        <w:lang w:val="it-IT" w:eastAsia="en-US" w:bidi="ar-SA"/>
      </w:rPr>
    </w:lvl>
    <w:lvl w:ilvl="2" w:tplc="EF6E14E0">
      <w:numFmt w:val="bullet"/>
      <w:lvlText w:val="•"/>
      <w:lvlJc w:val="left"/>
      <w:pPr>
        <w:ind w:left="2592" w:hanging="360"/>
      </w:pPr>
      <w:rPr>
        <w:rFonts w:hint="default"/>
        <w:lang w:val="it-IT" w:eastAsia="en-US" w:bidi="ar-SA"/>
      </w:rPr>
    </w:lvl>
    <w:lvl w:ilvl="3" w:tplc="4D9E164E">
      <w:numFmt w:val="bullet"/>
      <w:lvlText w:val="•"/>
      <w:lvlJc w:val="left"/>
      <w:pPr>
        <w:ind w:left="3468" w:hanging="360"/>
      </w:pPr>
      <w:rPr>
        <w:rFonts w:hint="default"/>
        <w:lang w:val="it-IT" w:eastAsia="en-US" w:bidi="ar-SA"/>
      </w:rPr>
    </w:lvl>
    <w:lvl w:ilvl="4" w:tplc="FA621FA2">
      <w:numFmt w:val="bullet"/>
      <w:lvlText w:val="•"/>
      <w:lvlJc w:val="left"/>
      <w:pPr>
        <w:ind w:left="4344" w:hanging="360"/>
      </w:pPr>
      <w:rPr>
        <w:rFonts w:hint="default"/>
        <w:lang w:val="it-IT" w:eastAsia="en-US" w:bidi="ar-SA"/>
      </w:rPr>
    </w:lvl>
    <w:lvl w:ilvl="5" w:tplc="09241410">
      <w:numFmt w:val="bullet"/>
      <w:lvlText w:val="•"/>
      <w:lvlJc w:val="left"/>
      <w:pPr>
        <w:ind w:left="5220" w:hanging="360"/>
      </w:pPr>
      <w:rPr>
        <w:rFonts w:hint="default"/>
        <w:lang w:val="it-IT" w:eastAsia="en-US" w:bidi="ar-SA"/>
      </w:rPr>
    </w:lvl>
    <w:lvl w:ilvl="6" w:tplc="1EF05EDE">
      <w:numFmt w:val="bullet"/>
      <w:lvlText w:val="•"/>
      <w:lvlJc w:val="left"/>
      <w:pPr>
        <w:ind w:left="6096" w:hanging="360"/>
      </w:pPr>
      <w:rPr>
        <w:rFonts w:hint="default"/>
        <w:lang w:val="it-IT" w:eastAsia="en-US" w:bidi="ar-SA"/>
      </w:rPr>
    </w:lvl>
    <w:lvl w:ilvl="7" w:tplc="CB96CF24">
      <w:numFmt w:val="bullet"/>
      <w:lvlText w:val="•"/>
      <w:lvlJc w:val="left"/>
      <w:pPr>
        <w:ind w:left="6972" w:hanging="360"/>
      </w:pPr>
      <w:rPr>
        <w:rFonts w:hint="default"/>
        <w:lang w:val="it-IT" w:eastAsia="en-US" w:bidi="ar-SA"/>
      </w:rPr>
    </w:lvl>
    <w:lvl w:ilvl="8" w:tplc="0DF029DC">
      <w:numFmt w:val="bullet"/>
      <w:lvlText w:val="•"/>
      <w:lvlJc w:val="left"/>
      <w:pPr>
        <w:ind w:left="7848" w:hanging="360"/>
      </w:pPr>
      <w:rPr>
        <w:rFonts w:hint="default"/>
        <w:lang w:val="it-IT" w:eastAsia="en-US" w:bidi="ar-SA"/>
      </w:rPr>
    </w:lvl>
  </w:abstractNum>
  <w:abstractNum w:abstractNumId="26" w15:restartNumberingAfterBreak="0">
    <w:nsid w:val="7F62369A"/>
    <w:multiLevelType w:val="hybridMultilevel"/>
    <w:tmpl w:val="F55C94F2"/>
    <w:lvl w:ilvl="0" w:tplc="9E941ECE">
      <w:start w:val="1"/>
      <w:numFmt w:val="decimal"/>
      <w:lvlText w:val="%1)"/>
      <w:lvlJc w:val="left"/>
      <w:pPr>
        <w:ind w:left="338" w:hanging="219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1" w:tplc="19A06D9C">
      <w:start w:val="1"/>
      <w:numFmt w:val="lowerLetter"/>
      <w:lvlText w:val="%2)"/>
      <w:lvlJc w:val="left"/>
      <w:pPr>
        <w:ind w:left="1057" w:hanging="219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2" w:tplc="68E8119E">
      <w:numFmt w:val="bullet"/>
      <w:lvlText w:val="•"/>
      <w:lvlJc w:val="left"/>
      <w:pPr>
        <w:ind w:left="1060" w:hanging="219"/>
      </w:pPr>
      <w:rPr>
        <w:rFonts w:hint="default"/>
        <w:lang w:val="it-IT" w:eastAsia="en-US" w:bidi="ar-SA"/>
      </w:rPr>
    </w:lvl>
    <w:lvl w:ilvl="3" w:tplc="1A3830DC">
      <w:numFmt w:val="bullet"/>
      <w:lvlText w:val="•"/>
      <w:lvlJc w:val="left"/>
      <w:pPr>
        <w:ind w:left="2127" w:hanging="219"/>
      </w:pPr>
      <w:rPr>
        <w:rFonts w:hint="default"/>
        <w:lang w:val="it-IT" w:eastAsia="en-US" w:bidi="ar-SA"/>
      </w:rPr>
    </w:lvl>
    <w:lvl w:ilvl="4" w:tplc="E37C938C">
      <w:numFmt w:val="bullet"/>
      <w:lvlText w:val="•"/>
      <w:lvlJc w:val="left"/>
      <w:pPr>
        <w:ind w:left="3195" w:hanging="219"/>
      </w:pPr>
      <w:rPr>
        <w:rFonts w:hint="default"/>
        <w:lang w:val="it-IT" w:eastAsia="en-US" w:bidi="ar-SA"/>
      </w:rPr>
    </w:lvl>
    <w:lvl w:ilvl="5" w:tplc="E166AAB6">
      <w:numFmt w:val="bullet"/>
      <w:lvlText w:val="•"/>
      <w:lvlJc w:val="left"/>
      <w:pPr>
        <w:ind w:left="4262" w:hanging="219"/>
      </w:pPr>
      <w:rPr>
        <w:rFonts w:hint="default"/>
        <w:lang w:val="it-IT" w:eastAsia="en-US" w:bidi="ar-SA"/>
      </w:rPr>
    </w:lvl>
    <w:lvl w:ilvl="6" w:tplc="9FA28BB0">
      <w:numFmt w:val="bullet"/>
      <w:lvlText w:val="•"/>
      <w:lvlJc w:val="left"/>
      <w:pPr>
        <w:ind w:left="5330" w:hanging="219"/>
      </w:pPr>
      <w:rPr>
        <w:rFonts w:hint="default"/>
        <w:lang w:val="it-IT" w:eastAsia="en-US" w:bidi="ar-SA"/>
      </w:rPr>
    </w:lvl>
    <w:lvl w:ilvl="7" w:tplc="86142822">
      <w:numFmt w:val="bullet"/>
      <w:lvlText w:val="•"/>
      <w:lvlJc w:val="left"/>
      <w:pPr>
        <w:ind w:left="6397" w:hanging="219"/>
      </w:pPr>
      <w:rPr>
        <w:rFonts w:hint="default"/>
        <w:lang w:val="it-IT" w:eastAsia="en-US" w:bidi="ar-SA"/>
      </w:rPr>
    </w:lvl>
    <w:lvl w:ilvl="8" w:tplc="F4585ED0">
      <w:numFmt w:val="bullet"/>
      <w:lvlText w:val="•"/>
      <w:lvlJc w:val="left"/>
      <w:pPr>
        <w:ind w:left="7465" w:hanging="219"/>
      </w:pPr>
      <w:rPr>
        <w:rFonts w:hint="default"/>
        <w:lang w:val="it-IT" w:eastAsia="en-US" w:bidi="ar-SA"/>
      </w:rPr>
    </w:lvl>
  </w:abstractNum>
  <w:num w:numId="1" w16cid:durableId="193228622">
    <w:abstractNumId w:val="17"/>
  </w:num>
  <w:num w:numId="2" w16cid:durableId="228931213">
    <w:abstractNumId w:val="26"/>
  </w:num>
  <w:num w:numId="3" w16cid:durableId="472991152">
    <w:abstractNumId w:val="9"/>
  </w:num>
  <w:num w:numId="4" w16cid:durableId="838036347">
    <w:abstractNumId w:val="14"/>
  </w:num>
  <w:num w:numId="5" w16cid:durableId="1351639469">
    <w:abstractNumId w:val="24"/>
  </w:num>
  <w:num w:numId="6" w16cid:durableId="1892037004">
    <w:abstractNumId w:val="16"/>
  </w:num>
  <w:num w:numId="7" w16cid:durableId="1165170074">
    <w:abstractNumId w:val="5"/>
  </w:num>
  <w:num w:numId="8" w16cid:durableId="1396971458">
    <w:abstractNumId w:val="22"/>
  </w:num>
  <w:num w:numId="9" w16cid:durableId="1749425411">
    <w:abstractNumId w:val="2"/>
  </w:num>
  <w:num w:numId="10" w16cid:durableId="1469128956">
    <w:abstractNumId w:val="25"/>
  </w:num>
  <w:num w:numId="11" w16cid:durableId="481963952">
    <w:abstractNumId w:val="15"/>
  </w:num>
  <w:num w:numId="12" w16cid:durableId="1621840551">
    <w:abstractNumId w:val="7"/>
  </w:num>
  <w:num w:numId="13" w16cid:durableId="1691105671">
    <w:abstractNumId w:val="11"/>
  </w:num>
  <w:num w:numId="14" w16cid:durableId="1016419841">
    <w:abstractNumId w:val="15"/>
  </w:num>
  <w:num w:numId="15" w16cid:durableId="1123033510">
    <w:abstractNumId w:val="0"/>
  </w:num>
  <w:num w:numId="16" w16cid:durableId="634139137">
    <w:abstractNumId w:val="8"/>
  </w:num>
  <w:num w:numId="17" w16cid:durableId="1990748279">
    <w:abstractNumId w:val="3"/>
  </w:num>
  <w:num w:numId="18" w16cid:durableId="1082139805">
    <w:abstractNumId w:val="3"/>
    <w:lvlOverride w:ilvl="0">
      <w:startOverride w:val="1"/>
    </w:lvlOverride>
  </w:num>
  <w:num w:numId="19" w16cid:durableId="2098940744">
    <w:abstractNumId w:val="12"/>
  </w:num>
  <w:num w:numId="20" w16cid:durableId="69082652">
    <w:abstractNumId w:val="13"/>
  </w:num>
  <w:num w:numId="21" w16cid:durableId="330841517">
    <w:abstractNumId w:val="10"/>
  </w:num>
  <w:num w:numId="22" w16cid:durableId="931015162">
    <w:abstractNumId w:val="19"/>
  </w:num>
  <w:num w:numId="23" w16cid:durableId="1464467661">
    <w:abstractNumId w:val="20"/>
  </w:num>
  <w:num w:numId="24" w16cid:durableId="1585216238">
    <w:abstractNumId w:val="4"/>
  </w:num>
  <w:num w:numId="25" w16cid:durableId="1065765368">
    <w:abstractNumId w:val="6"/>
  </w:num>
  <w:num w:numId="26" w16cid:durableId="1030112575">
    <w:abstractNumId w:val="18"/>
  </w:num>
  <w:num w:numId="27" w16cid:durableId="1067922789">
    <w:abstractNumId w:val="21"/>
  </w:num>
  <w:num w:numId="28" w16cid:durableId="1759323298">
    <w:abstractNumId w:val="1"/>
  </w:num>
  <w:num w:numId="29" w16cid:durableId="13539977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794"/>
    <w:rsid w:val="00021213"/>
    <w:rsid w:val="00033062"/>
    <w:rsid w:val="000364C5"/>
    <w:rsid w:val="00041139"/>
    <w:rsid w:val="00041CCC"/>
    <w:rsid w:val="00042CB8"/>
    <w:rsid w:val="00044392"/>
    <w:rsid w:val="00052C9F"/>
    <w:rsid w:val="000565B5"/>
    <w:rsid w:val="00077EB5"/>
    <w:rsid w:val="00086206"/>
    <w:rsid w:val="0009276B"/>
    <w:rsid w:val="00095E34"/>
    <w:rsid w:val="000A004C"/>
    <w:rsid w:val="000A1D08"/>
    <w:rsid w:val="000B5449"/>
    <w:rsid w:val="000B632A"/>
    <w:rsid w:val="000D24BD"/>
    <w:rsid w:val="000D32EB"/>
    <w:rsid w:val="000D466A"/>
    <w:rsid w:val="000D4985"/>
    <w:rsid w:val="000E2061"/>
    <w:rsid w:val="000E3058"/>
    <w:rsid w:val="000E4889"/>
    <w:rsid w:val="000E4F04"/>
    <w:rsid w:val="000E5DC6"/>
    <w:rsid w:val="000F3C52"/>
    <w:rsid w:val="000F4A83"/>
    <w:rsid w:val="000F75DB"/>
    <w:rsid w:val="00110B35"/>
    <w:rsid w:val="00131EDC"/>
    <w:rsid w:val="00135310"/>
    <w:rsid w:val="00135902"/>
    <w:rsid w:val="00153238"/>
    <w:rsid w:val="00156D99"/>
    <w:rsid w:val="00163953"/>
    <w:rsid w:val="00165E8B"/>
    <w:rsid w:val="00170893"/>
    <w:rsid w:val="001754C8"/>
    <w:rsid w:val="00177E03"/>
    <w:rsid w:val="0018548E"/>
    <w:rsid w:val="001863E1"/>
    <w:rsid w:val="001B1C7D"/>
    <w:rsid w:val="001B3D81"/>
    <w:rsid w:val="001C49FE"/>
    <w:rsid w:val="001D1466"/>
    <w:rsid w:val="001E366B"/>
    <w:rsid w:val="001F44E6"/>
    <w:rsid w:val="001F7045"/>
    <w:rsid w:val="00202A44"/>
    <w:rsid w:val="002104B5"/>
    <w:rsid w:val="0023630F"/>
    <w:rsid w:val="00237501"/>
    <w:rsid w:val="00244066"/>
    <w:rsid w:val="00245F57"/>
    <w:rsid w:val="00251EC4"/>
    <w:rsid w:val="002621B3"/>
    <w:rsid w:val="00294B5E"/>
    <w:rsid w:val="002968BA"/>
    <w:rsid w:val="002A4851"/>
    <w:rsid w:val="002C46A7"/>
    <w:rsid w:val="002C55D9"/>
    <w:rsid w:val="003030FF"/>
    <w:rsid w:val="00311B72"/>
    <w:rsid w:val="00313A2E"/>
    <w:rsid w:val="003145F1"/>
    <w:rsid w:val="00323059"/>
    <w:rsid w:val="0033201B"/>
    <w:rsid w:val="00341F29"/>
    <w:rsid w:val="00370DFC"/>
    <w:rsid w:val="003856AF"/>
    <w:rsid w:val="003B4604"/>
    <w:rsid w:val="003D3E09"/>
    <w:rsid w:val="00400A31"/>
    <w:rsid w:val="00403DF5"/>
    <w:rsid w:val="00406D94"/>
    <w:rsid w:val="004175C9"/>
    <w:rsid w:val="00425551"/>
    <w:rsid w:val="004278BE"/>
    <w:rsid w:val="00447110"/>
    <w:rsid w:val="004666C4"/>
    <w:rsid w:val="00483A09"/>
    <w:rsid w:val="00484820"/>
    <w:rsid w:val="004873B8"/>
    <w:rsid w:val="00490CAB"/>
    <w:rsid w:val="004954CC"/>
    <w:rsid w:val="004A0459"/>
    <w:rsid w:val="004A35E5"/>
    <w:rsid w:val="004A3965"/>
    <w:rsid w:val="004A3F97"/>
    <w:rsid w:val="004B0F91"/>
    <w:rsid w:val="004C733B"/>
    <w:rsid w:val="004C7E43"/>
    <w:rsid w:val="004E10B4"/>
    <w:rsid w:val="004F1D63"/>
    <w:rsid w:val="00505791"/>
    <w:rsid w:val="00510C09"/>
    <w:rsid w:val="00516E9E"/>
    <w:rsid w:val="00561863"/>
    <w:rsid w:val="005737B5"/>
    <w:rsid w:val="00586C70"/>
    <w:rsid w:val="005B16D3"/>
    <w:rsid w:val="005C2351"/>
    <w:rsid w:val="005E467C"/>
    <w:rsid w:val="005F4B88"/>
    <w:rsid w:val="005F7680"/>
    <w:rsid w:val="00601785"/>
    <w:rsid w:val="00603E93"/>
    <w:rsid w:val="00605F1E"/>
    <w:rsid w:val="00613FBB"/>
    <w:rsid w:val="00615CD8"/>
    <w:rsid w:val="00656AC1"/>
    <w:rsid w:val="00660048"/>
    <w:rsid w:val="00672933"/>
    <w:rsid w:val="00673D42"/>
    <w:rsid w:val="00674B7D"/>
    <w:rsid w:val="0069374A"/>
    <w:rsid w:val="00696433"/>
    <w:rsid w:val="006A58C8"/>
    <w:rsid w:val="006B3B5F"/>
    <w:rsid w:val="006B79BB"/>
    <w:rsid w:val="006C0E0B"/>
    <w:rsid w:val="006C3BF5"/>
    <w:rsid w:val="006D2414"/>
    <w:rsid w:val="006D3126"/>
    <w:rsid w:val="006E11D6"/>
    <w:rsid w:val="006E6393"/>
    <w:rsid w:val="006F05EB"/>
    <w:rsid w:val="00700C0B"/>
    <w:rsid w:val="00711933"/>
    <w:rsid w:val="007148AC"/>
    <w:rsid w:val="00715E76"/>
    <w:rsid w:val="00755337"/>
    <w:rsid w:val="007616AE"/>
    <w:rsid w:val="0076377A"/>
    <w:rsid w:val="00764F39"/>
    <w:rsid w:val="00785130"/>
    <w:rsid w:val="007C6828"/>
    <w:rsid w:val="007E45DA"/>
    <w:rsid w:val="007F7CC4"/>
    <w:rsid w:val="00807716"/>
    <w:rsid w:val="00811CA2"/>
    <w:rsid w:val="00827A1E"/>
    <w:rsid w:val="00835099"/>
    <w:rsid w:val="008563B4"/>
    <w:rsid w:val="00872258"/>
    <w:rsid w:val="008841DB"/>
    <w:rsid w:val="00886253"/>
    <w:rsid w:val="00894719"/>
    <w:rsid w:val="008B1DDD"/>
    <w:rsid w:val="008C1E74"/>
    <w:rsid w:val="008C6FFC"/>
    <w:rsid w:val="008C7634"/>
    <w:rsid w:val="008E026C"/>
    <w:rsid w:val="008E22A1"/>
    <w:rsid w:val="008E26F0"/>
    <w:rsid w:val="008E72CA"/>
    <w:rsid w:val="008F3C2F"/>
    <w:rsid w:val="008F52DD"/>
    <w:rsid w:val="008F5B58"/>
    <w:rsid w:val="00926A81"/>
    <w:rsid w:val="009467A6"/>
    <w:rsid w:val="00950B10"/>
    <w:rsid w:val="009674A5"/>
    <w:rsid w:val="00985262"/>
    <w:rsid w:val="00986053"/>
    <w:rsid w:val="009903E9"/>
    <w:rsid w:val="00991977"/>
    <w:rsid w:val="00994DDB"/>
    <w:rsid w:val="00994E7D"/>
    <w:rsid w:val="009A27FC"/>
    <w:rsid w:val="009A39DB"/>
    <w:rsid w:val="009A5AC7"/>
    <w:rsid w:val="009B56AF"/>
    <w:rsid w:val="009B6A5B"/>
    <w:rsid w:val="009B6DED"/>
    <w:rsid w:val="009C06E1"/>
    <w:rsid w:val="009C28E0"/>
    <w:rsid w:val="009C2E1C"/>
    <w:rsid w:val="009D5E71"/>
    <w:rsid w:val="009E4103"/>
    <w:rsid w:val="009E720C"/>
    <w:rsid w:val="009E7BCC"/>
    <w:rsid w:val="00A03E2E"/>
    <w:rsid w:val="00A160F0"/>
    <w:rsid w:val="00A40F78"/>
    <w:rsid w:val="00A472F9"/>
    <w:rsid w:val="00A610DF"/>
    <w:rsid w:val="00A70D78"/>
    <w:rsid w:val="00A738F8"/>
    <w:rsid w:val="00A74F32"/>
    <w:rsid w:val="00A80AC4"/>
    <w:rsid w:val="00A85E21"/>
    <w:rsid w:val="00A876DC"/>
    <w:rsid w:val="00A94C0F"/>
    <w:rsid w:val="00AA58AD"/>
    <w:rsid w:val="00AB6133"/>
    <w:rsid w:val="00AB6E69"/>
    <w:rsid w:val="00AD060B"/>
    <w:rsid w:val="00AD1162"/>
    <w:rsid w:val="00AE26ED"/>
    <w:rsid w:val="00AF1772"/>
    <w:rsid w:val="00AF2DD0"/>
    <w:rsid w:val="00B00FEF"/>
    <w:rsid w:val="00B04FD1"/>
    <w:rsid w:val="00B2061A"/>
    <w:rsid w:val="00B22829"/>
    <w:rsid w:val="00B32594"/>
    <w:rsid w:val="00B42557"/>
    <w:rsid w:val="00B4429B"/>
    <w:rsid w:val="00B655F3"/>
    <w:rsid w:val="00B6784B"/>
    <w:rsid w:val="00B77585"/>
    <w:rsid w:val="00B77AC6"/>
    <w:rsid w:val="00BA2BEE"/>
    <w:rsid w:val="00BA4D2C"/>
    <w:rsid w:val="00BA7F38"/>
    <w:rsid w:val="00BD2948"/>
    <w:rsid w:val="00C06ED5"/>
    <w:rsid w:val="00C07FC0"/>
    <w:rsid w:val="00C15F27"/>
    <w:rsid w:val="00C27A8C"/>
    <w:rsid w:val="00C40F9A"/>
    <w:rsid w:val="00C53F84"/>
    <w:rsid w:val="00C54527"/>
    <w:rsid w:val="00C6459E"/>
    <w:rsid w:val="00C72CC7"/>
    <w:rsid w:val="00C769B2"/>
    <w:rsid w:val="00C8227A"/>
    <w:rsid w:val="00C8779E"/>
    <w:rsid w:val="00C9411C"/>
    <w:rsid w:val="00C97337"/>
    <w:rsid w:val="00CA274A"/>
    <w:rsid w:val="00CA425A"/>
    <w:rsid w:val="00CC735A"/>
    <w:rsid w:val="00CD1C2A"/>
    <w:rsid w:val="00CE0CC8"/>
    <w:rsid w:val="00CE31DC"/>
    <w:rsid w:val="00D11EF4"/>
    <w:rsid w:val="00D21665"/>
    <w:rsid w:val="00D30AFF"/>
    <w:rsid w:val="00D32794"/>
    <w:rsid w:val="00D43D69"/>
    <w:rsid w:val="00D77637"/>
    <w:rsid w:val="00D90048"/>
    <w:rsid w:val="00DA1F2C"/>
    <w:rsid w:val="00DC0676"/>
    <w:rsid w:val="00DD2166"/>
    <w:rsid w:val="00E1101A"/>
    <w:rsid w:val="00E17C47"/>
    <w:rsid w:val="00E22665"/>
    <w:rsid w:val="00E41380"/>
    <w:rsid w:val="00E64E3A"/>
    <w:rsid w:val="00E76CEA"/>
    <w:rsid w:val="00E859B5"/>
    <w:rsid w:val="00EA1A40"/>
    <w:rsid w:val="00EA61B9"/>
    <w:rsid w:val="00EB1EA5"/>
    <w:rsid w:val="00EC2CCB"/>
    <w:rsid w:val="00EC42FA"/>
    <w:rsid w:val="00ED669D"/>
    <w:rsid w:val="00F1495E"/>
    <w:rsid w:val="00F23B6E"/>
    <w:rsid w:val="00F2430F"/>
    <w:rsid w:val="00F24CA9"/>
    <w:rsid w:val="00F25EDE"/>
    <w:rsid w:val="00F30CAB"/>
    <w:rsid w:val="00F35517"/>
    <w:rsid w:val="00F42787"/>
    <w:rsid w:val="00F54FAD"/>
    <w:rsid w:val="00F61E23"/>
    <w:rsid w:val="00F659F7"/>
    <w:rsid w:val="00FA2D3E"/>
    <w:rsid w:val="00FB0263"/>
    <w:rsid w:val="00FB1D8E"/>
    <w:rsid w:val="00FC1A46"/>
    <w:rsid w:val="00FD57E2"/>
    <w:rsid w:val="00FE115E"/>
    <w:rsid w:val="1F750425"/>
    <w:rsid w:val="1FB3F2FA"/>
    <w:rsid w:val="3042DD98"/>
    <w:rsid w:val="7C38E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BDA6E"/>
  <w15:docId w15:val="{C4326B7F-E5E5-426A-9128-CFA30B2E9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spacing w:before="1"/>
      <w:ind w:left="120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ph">
    <w:name w:val="paragraph"/>
    <w:basedOn w:val="Normale"/>
    <w:rsid w:val="000E4F04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paragraph" w:styleId="Corpotesto">
    <w:name w:val="Body Text"/>
    <w:basedOn w:val="Normale"/>
    <w:uiPriority w:val="1"/>
    <w:qFormat/>
    <w:rPr>
      <w:i/>
      <w:iCs/>
      <w:sz w:val="20"/>
      <w:szCs w:val="20"/>
    </w:rPr>
  </w:style>
  <w:style w:type="paragraph" w:styleId="Titolo">
    <w:name w:val="Title"/>
    <w:basedOn w:val="Normale"/>
    <w:uiPriority w:val="10"/>
    <w:qFormat/>
    <w:pPr>
      <w:ind w:left="120" w:right="116"/>
      <w:jc w:val="center"/>
    </w:pPr>
    <w:rPr>
      <w:b/>
      <w:bCs/>
      <w:sz w:val="24"/>
      <w:szCs w:val="24"/>
    </w:rPr>
  </w:style>
  <w:style w:type="paragraph" w:styleId="Paragrafoelenco">
    <w:name w:val="List Paragraph"/>
    <w:aliases w:val="Normal bullet 2,Elenco VOX,Elenco_2,Question,Elenco a colori - Colore 11,Elenco1,List Paragraph"/>
    <w:basedOn w:val="Normale"/>
    <w:uiPriority w:val="34"/>
    <w:qFormat/>
    <w:pPr>
      <w:ind w:left="839"/>
    </w:pPr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NormalWeb1">
    <w:name w:val="Normal (Web)1"/>
    <w:basedOn w:val="Normale"/>
    <w:rsid w:val="00406D94"/>
    <w:pPr>
      <w:widowControl/>
      <w:suppressAutoHyphens/>
      <w:autoSpaceDE/>
      <w:autoSpaceDN/>
      <w:spacing w:before="100" w:after="100" w:line="240" w:lineRule="atLeast"/>
      <w:jc w:val="both"/>
    </w:pPr>
    <w:rPr>
      <w:kern w:val="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A27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274A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A27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274A"/>
    <w:rPr>
      <w:rFonts w:ascii="Times New Roman" w:eastAsia="Times New Roman" w:hAnsi="Times New Roman" w:cs="Times New Roman"/>
      <w:lang w:val="it-IT"/>
    </w:rPr>
  </w:style>
  <w:style w:type="paragraph" w:customStyle="1" w:styleId="TestoCampania">
    <w:name w:val="Testo Campania"/>
    <w:basedOn w:val="Normale"/>
    <w:rsid w:val="00A70D78"/>
    <w:pPr>
      <w:widowControl/>
      <w:suppressAutoHyphens/>
      <w:autoSpaceDN/>
      <w:spacing w:before="120" w:line="320" w:lineRule="exact"/>
      <w:ind w:firstLine="567"/>
      <w:jc w:val="both"/>
    </w:pPr>
    <w:rPr>
      <w:rFonts w:ascii="Garamond" w:hAnsi="Garamond" w:cs="Garamond"/>
      <w:sz w:val="24"/>
      <w:szCs w:val="20"/>
      <w:lang w:val="x-none" w:eastAsia="ar-SA"/>
    </w:rPr>
  </w:style>
  <w:style w:type="paragraph" w:customStyle="1" w:styleId="Standard">
    <w:name w:val="Standard"/>
    <w:rsid w:val="004C733B"/>
    <w:pPr>
      <w:widowControl/>
      <w:suppressAutoHyphens/>
      <w:autoSpaceDE/>
      <w:spacing w:before="120" w:after="120" w:line="240" w:lineRule="atLeast"/>
      <w:jc w:val="both"/>
      <w:textAlignment w:val="baseline"/>
    </w:pPr>
    <w:rPr>
      <w:rFonts w:ascii="Calibri" w:eastAsia="SimSun" w:hAnsi="Calibri" w:cs="Tahoma"/>
      <w:kern w:val="3"/>
      <w:sz w:val="24"/>
      <w:szCs w:val="24"/>
      <w:lang w:val="it-IT"/>
    </w:rPr>
  </w:style>
  <w:style w:type="numbering" w:customStyle="1" w:styleId="WWNum54">
    <w:name w:val="WWNum54"/>
    <w:basedOn w:val="Nessunelenco"/>
    <w:rsid w:val="00EB1EA5"/>
    <w:pPr>
      <w:numPr>
        <w:numId w:val="17"/>
      </w:numPr>
    </w:pPr>
  </w:style>
  <w:style w:type="paragraph" w:styleId="Revisione">
    <w:name w:val="Revision"/>
    <w:hidden/>
    <w:uiPriority w:val="99"/>
    <w:semiHidden/>
    <w:rsid w:val="000D24BD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E4103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E410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E4103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E4103"/>
    <w:rPr>
      <w:vertAlign w:val="superscript"/>
    </w:rPr>
  </w:style>
  <w:style w:type="table" w:styleId="Grigliatabella">
    <w:name w:val="Table Grid"/>
    <w:basedOn w:val="Tabellanormale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1">
    <w:name w:val="Table Normal1"/>
    <w:uiPriority w:val="2"/>
    <w:semiHidden/>
    <w:unhideWhenUsed/>
    <w:qFormat/>
    <w:rsid w:val="007E45D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Carpredefinitoparagrafo"/>
    <w:rsid w:val="000E4F04"/>
  </w:style>
  <w:style w:type="character" w:customStyle="1" w:styleId="eop">
    <w:name w:val="eop"/>
    <w:basedOn w:val="Carpredefinitoparagrafo"/>
    <w:rsid w:val="000E4F04"/>
  </w:style>
  <w:style w:type="character" w:customStyle="1" w:styleId="tabchar">
    <w:name w:val="tabchar"/>
    <w:basedOn w:val="Carpredefinitoparagrafo"/>
    <w:rsid w:val="000E4F0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6D9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6D99"/>
    <w:rPr>
      <w:rFonts w:ascii="Segoe UI" w:eastAsia="Times New Roman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21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50CC10E66ED9441B422F8979EBD1BE0" ma:contentTypeVersion="6" ma:contentTypeDescription="Creare un nuovo documento." ma:contentTypeScope="" ma:versionID="e9ce152c3a91b0bc5d16584620eb821c">
  <xsd:schema xmlns:xsd="http://www.w3.org/2001/XMLSchema" xmlns:xs="http://www.w3.org/2001/XMLSchema" xmlns:p="http://schemas.microsoft.com/office/2006/metadata/properties" xmlns:ns2="a7a5704f-0c67-4191-8268-36d556b77d9c" xmlns:ns3="2976e68c-1c06-40c7-b7cd-6ea8fb6484e5" targetNamespace="http://schemas.microsoft.com/office/2006/metadata/properties" ma:root="true" ma:fieldsID="f2c9e381080824e7a642319cf149ac06" ns2:_="" ns3:_="">
    <xsd:import namespace="a7a5704f-0c67-4191-8268-36d556b77d9c"/>
    <xsd:import namespace="2976e68c-1c06-40c7-b7cd-6ea8fb6484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5704f-0c67-4191-8268-36d556b77d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6e68c-1c06-40c7-b7cd-6ea8fb6484e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F2579-43CB-4994-9E3C-76ABB039C910}">
  <ds:schemaRefs>
    <ds:schemaRef ds:uri="a7a5704f-0c67-4191-8268-36d556b77d9c"/>
    <ds:schemaRef ds:uri="http://purl.org/dc/dcmitype/"/>
    <ds:schemaRef ds:uri="http://purl.org/dc/elements/1.1/"/>
    <ds:schemaRef ds:uri="2976e68c-1c06-40c7-b7cd-6ea8fb6484e5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1EC93-B2BA-4AEC-BC77-7BC80A8ADA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5704f-0c67-4191-8268-36d556b77d9c"/>
    <ds:schemaRef ds:uri="2976e68c-1c06-40c7-b7cd-6ea8fb6484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E787ED-3BC2-4AC3-8B1C-0019F0FC6C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4CB572-7AA8-4932-8ECC-105E55B4C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4</Pages>
  <Words>1674</Words>
  <Characters>9545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andrea leone fabio</cp:lastModifiedBy>
  <cp:revision>49</cp:revision>
  <dcterms:created xsi:type="dcterms:W3CDTF">2025-02-10T10:36:00Z</dcterms:created>
  <dcterms:modified xsi:type="dcterms:W3CDTF">2025-04-15T17:59:00Z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2023-02-27T00:00:00Z</vt:filetime>
  </property>
  <property fmtid="{D5CDD505-2E9C-101B-9397-08002B2CF9AE}" pid="3" name="Creator">
    <vt:lpwstr>Acrobat PDFMaker 22 for Word</vt:lpwstr>
  </property>
  <property fmtid="{D5CDD505-2E9C-101B-9397-08002B2CF9AE}" pid="4" name="LastSaved">
    <vt:filetime>2023-06-01T00:00:00Z</vt:filetime>
  </property>
  <property fmtid="{D5CDD505-2E9C-101B-9397-08002B2CF9AE}" pid="5" name="ContentTypeId">
    <vt:lpwstr>0x010100E50CC10E66ED9441B422F8979EBD1BE0</vt:lpwstr>
  </property>
</Properties>
</file>