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294CCA1B" w14:textId="77777777" w:rsidR="00AE1DAE" w:rsidRDefault="00AE1DAE" w:rsidP="00C14E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6B2B62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4598093E" w:rsidR="006B2B62" w:rsidRPr="00672933" w:rsidRDefault="006B2B62" w:rsidP="006B2B62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6 Verso le Strategie di sviluppo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territoriale in Sicilia</w:t>
            </w:r>
          </w:p>
        </w:tc>
      </w:tr>
      <w:tr w:rsidR="006B2B62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53F2586F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6B2B62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50FD461A" w:rsidR="006B2B62" w:rsidRPr="00672933" w:rsidRDefault="006B2B62" w:rsidP="006B2B62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5.2. Promuovere lo sviluppo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sociale, economico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ambientale integrato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inclusivo a livello locale, la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cultura, il patrimonio naturale,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il turismo sostenibile e la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sicurezza nelle aree diverse da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quelle urbane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>.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6B2B62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6B2B62" w:rsidRPr="00672933" w:rsidRDefault="006B2B62" w:rsidP="006B2B62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82B9" w14:textId="7DDE086E" w:rsidR="006B2B62" w:rsidRPr="00672933" w:rsidRDefault="006B2B62" w:rsidP="006B2B62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9B56AF">
              <w:rPr>
                <w:rFonts w:ascii="Calibri Light" w:hAnsi="Calibri Light" w:cs="Calibri Light"/>
                <w:color w:val="000000" w:themeColor="text1"/>
                <w:lang w:eastAsia="it-IT"/>
              </w:rPr>
              <w:t>5.2.1.18 – Interventi per: i) la riqualificazione e il potenziamento di spazi o strutture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color w:val="000000" w:themeColor="text1"/>
                <w:lang w:eastAsia="it-IT"/>
              </w:rPr>
              <w:t>pubblici a servizio del tessuto produttivo locale; ii) la qualificazione, valorizzazione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color w:val="000000" w:themeColor="text1"/>
                <w:lang w:eastAsia="it-IT"/>
              </w:rPr>
              <w:t>rigenerazione del patrimonio identitario per lo sviluppo complessivo dei sistemi territoriali,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color w:val="000000" w:themeColor="text1"/>
                <w:lang w:eastAsia="it-IT"/>
              </w:rPr>
              <w:t>anche nei borghi e nei centri storici, attraverso interventi per la riqualificazione degli spazi aperti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color w:val="000000" w:themeColor="text1"/>
                <w:lang w:eastAsia="it-IT"/>
              </w:rPr>
              <w:t>(es: piazze, spazi pubblici e sportivi, creazione aree e attrezzature collettive)</w:t>
            </w:r>
          </w:p>
        </w:tc>
      </w:tr>
      <w:tr w:rsidR="006B2B62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0A70A7F9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6B2B62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61A5604F" w:rsidR="006B2B62" w:rsidRPr="00672933" w:rsidRDefault="006B2B62" w:rsidP="006B2B62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  <w:r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.</w:t>
            </w:r>
          </w:p>
        </w:tc>
      </w:tr>
      <w:tr w:rsidR="006B2B62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6B2B62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051EF430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6B2B62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6B2B62" w:rsidRPr="00672933" w:rsidRDefault="006B2B62" w:rsidP="006B2B6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24BC5" w14:textId="77777777" w:rsidR="006B2B62" w:rsidRPr="009B56AF" w:rsidRDefault="006B2B62" w:rsidP="006B2B62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>L</w:t>
            </w: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e tipologie di intervento ammissibili sono:</w:t>
            </w:r>
          </w:p>
          <w:p w14:paraId="7D01AA77" w14:textId="77777777" w:rsidR="006B2B62" w:rsidRPr="009B56AF" w:rsidRDefault="006B2B62" w:rsidP="006B2B62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in risposta alla Sfida “Sviluppo Locale” – interventi che, sia per i residenti che nelle scelte dei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viaggiatori, oltre ai fattori di attrattività già sostenuti nel periodo 2014-2020, per una ripresa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strategica di lungo corso daranno peso crescente a criteri quali l’inclusività, la sostenibilità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e l'innovazione dei servizi e dei contenuti offerti attraverso:</w:t>
            </w:r>
          </w:p>
          <w:p w14:paraId="43F598A2" w14:textId="77777777" w:rsidR="006B2B62" w:rsidRPr="009B56AF" w:rsidRDefault="006B2B62" w:rsidP="006B2B62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i) la riqualificazione e il potenziamento di spazi o strutture pubblici a servizio del tessuto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produttivo locale (a titolo esemplificativo e non esaustivo, es: incubatori e acceleratori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d’impresa, fab lab e living lab);</w:t>
            </w:r>
          </w:p>
          <w:p w14:paraId="6F831943" w14:textId="3FED4D01" w:rsidR="006B2B62" w:rsidRPr="00672933" w:rsidRDefault="006B2B62" w:rsidP="006B2B62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ii) la qualificazione, valorizzazione e rigenerazione del patrimonio identitario per lo sviluppo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complessivo dei sistemi territoriali, anche nei borghi e nei centri storici, attraverso interventi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per la riqualificazione degli spazi aperti (es: piazze, spazi pubblici e sportivi, creazione aree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9B56AF">
              <w:rPr>
                <w:rFonts w:ascii="Calibri Light" w:hAnsi="Calibri Light" w:cs="Calibri Light"/>
                <w:iCs/>
                <w:color w:val="000000"/>
                <w:lang w:eastAsia="it-IT"/>
              </w:rPr>
              <w:t>e attrezzature collettive pubbliche).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F46CFA" w:rsidR="003D3B6D" w:rsidRPr="005348FE" w:rsidRDefault="00486CD8" w:rsidP="00301329">
            <w:pPr>
              <w:widowControl/>
              <w:autoSpaceDE/>
              <w:autoSpaceDN/>
              <w:rPr>
                <w:rFonts w:ascii="Calibri Light" w:hAnsi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3D3A12EA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21090370" w:rsidR="00486CD8" w:rsidRPr="00672933" w:rsidRDefault="00C81507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>
              <w:rPr>
                <w:rFonts w:ascii="Calibri Light" w:hAnsi="Calibri Light"/>
                <w:i/>
                <w:iCs/>
                <w:color w:val="000000"/>
                <w:lang w:eastAsia="it-IT"/>
              </w:rPr>
              <w:t>X</w:t>
            </w:r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titolarità</w:t>
            </w:r>
          </w:p>
        </w:tc>
      </w:tr>
    </w:tbl>
    <w:p w14:paraId="16D39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7E98BE78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4CFFFFF" w14:textId="77777777" w:rsidR="00F31A8B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C81507" w14:paraId="61F24BD7" w14:textId="77777777" w:rsidTr="00C81507">
        <w:tc>
          <w:tcPr>
            <w:tcW w:w="10790" w:type="dxa"/>
          </w:tcPr>
          <w:p w14:paraId="2EBCCB8C" w14:textId="77777777" w:rsidR="00C81507" w:rsidRPr="009903E9" w:rsidRDefault="00C81507" w:rsidP="00C81507">
            <w:pPr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C81507">
              <w:rPr>
                <w:rFonts w:ascii="Calibri Light" w:hAnsi="Calibri Light" w:cs="Calibri Light"/>
                <w:i/>
                <w:iCs/>
                <w:highlight w:val="yellow"/>
              </w:rPr>
              <w:lastRenderedPageBreak/>
              <w:t xml:space="preserve">descrivere brevemente le caratteristiche tecniche dell’intervento che confermano la coerenza </w:t>
            </w:r>
            <w:r w:rsidRPr="00C81507">
              <w:rPr>
                <w:rFonts w:ascii="Calibri Light" w:hAnsi="Calibri Light" w:cs="Calibri Light"/>
                <w:i/>
                <w:iCs/>
                <w:color w:val="000000" w:themeColor="text1"/>
                <w:highlight w:val="yellow"/>
              </w:rPr>
              <w:t>con le finalità del PR FESR 2021-2027</w:t>
            </w:r>
            <w:r w:rsidRPr="009903E9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 </w:t>
            </w:r>
          </w:p>
          <w:p w14:paraId="4A7ABEB0" w14:textId="77777777" w:rsidR="00C81507" w:rsidRDefault="00C81507" w:rsidP="00C81507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i/>
                <w:iCs/>
                <w:color w:val="000000" w:themeColor="text1"/>
              </w:rPr>
            </w:pPr>
          </w:p>
        </w:tc>
      </w:tr>
    </w:tbl>
    <w:p w14:paraId="71D5A2AC" w14:textId="77777777" w:rsidR="00C81507" w:rsidRPr="009E4103" w:rsidRDefault="00C81507" w:rsidP="00C81507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78548A09" w14:textId="40A50D68" w:rsidR="00F31A8B" w:rsidRPr="00313BBD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p w14:paraId="5E40831D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89FD9" wp14:editId="193360D0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509598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FE0D2" w14:textId="667C5F6C" w:rsidR="00F31A8B" w:rsidRDefault="006B2B62" w:rsidP="00DF07FD">
                            <w:pPr>
                              <w:jc w:val="both"/>
                            </w:pPr>
                            <w:r w:rsidRPr="006B2B62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168 - Riqualificazione materiale e sicurezza degli spazi pubblici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89FD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.1pt;margin-top:6.2pt;width:479pt;height:7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" fillcolor="white [3201]" strokeweight=".5pt">
                <v:path arrowok="t"/>
                <v:textbox>
                  <w:txbxContent>
                    <w:p w14:paraId="15EFE0D2" w14:textId="667C5F6C" w:rsidR="00F31A8B" w:rsidRDefault="006B2B62" w:rsidP="00DF07FD">
                      <w:pPr>
                        <w:jc w:val="both"/>
                      </w:pPr>
                      <w:r w:rsidRPr="006B2B62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168 - Riqualificazione materiale e sicurezza degli spazi pubblici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F2D583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5DF5E498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F8A6867" w14:textId="77777777" w:rsidR="005114C9" w:rsidRPr="00EC7ACC" w:rsidRDefault="005114C9" w:rsidP="00EC7AC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585E1FF4" w14:textId="77777777" w:rsidR="00EC7ACC" w:rsidRDefault="00EC7ACC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81D03BD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AE66AD4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32CC21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5642A5B0" w:rsidR="00602A1D" w:rsidRPr="00C81507" w:rsidRDefault="00FA1AF3" w:rsidP="00C81507">
                            <w:pPr>
                              <w:jc w:val="both"/>
                            </w:pPr>
                            <w:r w:rsidRPr="00FA1AF3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Si tratta di interventi che non arrecano un danno significativo agli obiettivi DNSH a condizione che i progetti siano supportati dai criteri di attuazione indicati nel giudizio valutativo VAS (all’Allegato IV del Rapporto Ambientale di VAS)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EB727" id="_x0000_s1027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" fillcolor="white [3201]" strokeweight=".5pt">
                <v:path arrowok="t"/>
                <v:textbox>
                  <w:txbxContent>
                    <w:p w14:paraId="463F5CE8" w14:textId="5642A5B0" w:rsidR="00602A1D" w:rsidRPr="00C81507" w:rsidRDefault="00FA1AF3" w:rsidP="00C81507">
                      <w:pPr>
                        <w:jc w:val="both"/>
                      </w:pPr>
                      <w:r w:rsidRPr="00FA1AF3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Si tratta di interventi che non arrecano un danno significativo agli obiettivi DNSH a condizione che i progetti siano supportati dai criteri di attuazione indicati nel giudizio valutativo VAS (all’Allegato IV del Rapporto Ambientale di VAS)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F7BE2BC" w14:textId="77777777" w:rsidR="00A0473E" w:rsidRDefault="00A0473E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0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0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>non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B84228B" w14:textId="77777777" w:rsidR="00AE1DAE" w:rsidRPr="00A379AC" w:rsidRDefault="00AE1DAE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CCE5F60" w14:textId="77777777" w:rsidR="00085E6F" w:rsidRPr="00A379AC" w:rsidRDefault="00085E6F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73511" w14:textId="77777777" w:rsidR="000B5BDC" w:rsidRDefault="000B5BDC">
      <w:r>
        <w:separator/>
      </w:r>
    </w:p>
  </w:endnote>
  <w:endnote w:type="continuationSeparator" w:id="0">
    <w:p w14:paraId="424A3633" w14:textId="77777777" w:rsidR="000B5BDC" w:rsidRDefault="000B5BDC">
      <w:r>
        <w:continuationSeparator/>
      </w:r>
    </w:p>
  </w:endnote>
  <w:endnote w:type="continuationNotice" w:id="1">
    <w:p w14:paraId="1A40EC65" w14:textId="77777777" w:rsidR="000B5BDC" w:rsidRDefault="000B5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B4185" w14:textId="77777777" w:rsidR="000B5BDC" w:rsidRDefault="000B5BDC">
      <w:r>
        <w:separator/>
      </w:r>
    </w:p>
  </w:footnote>
  <w:footnote w:type="continuationSeparator" w:id="0">
    <w:p w14:paraId="56B8600A" w14:textId="77777777" w:rsidR="000B5BDC" w:rsidRDefault="000B5BDC">
      <w:r>
        <w:continuationSeparator/>
      </w:r>
    </w:p>
  </w:footnote>
  <w:footnote w:type="continuationNotice" w:id="1">
    <w:p w14:paraId="664E4734" w14:textId="77777777" w:rsidR="000B5BDC" w:rsidRDefault="000B5B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418525106">
    <w:abstractNumId w:val="16"/>
  </w:num>
  <w:num w:numId="2" w16cid:durableId="900481745">
    <w:abstractNumId w:val="20"/>
  </w:num>
  <w:num w:numId="3" w16cid:durableId="1501431364">
    <w:abstractNumId w:val="8"/>
  </w:num>
  <w:num w:numId="4" w16cid:durableId="1246300009">
    <w:abstractNumId w:val="13"/>
  </w:num>
  <w:num w:numId="5" w16cid:durableId="351494733">
    <w:abstractNumId w:val="18"/>
  </w:num>
  <w:num w:numId="6" w16cid:durableId="2021349062">
    <w:abstractNumId w:val="15"/>
  </w:num>
  <w:num w:numId="7" w16cid:durableId="1380933229">
    <w:abstractNumId w:val="5"/>
  </w:num>
  <w:num w:numId="8" w16cid:durableId="1278292675">
    <w:abstractNumId w:val="17"/>
  </w:num>
  <w:num w:numId="9" w16cid:durableId="392852181">
    <w:abstractNumId w:val="3"/>
  </w:num>
  <w:num w:numId="10" w16cid:durableId="909653509">
    <w:abstractNumId w:val="19"/>
  </w:num>
  <w:num w:numId="11" w16cid:durableId="1651328199">
    <w:abstractNumId w:val="14"/>
  </w:num>
  <w:num w:numId="12" w16cid:durableId="1473474385">
    <w:abstractNumId w:val="6"/>
  </w:num>
  <w:num w:numId="13" w16cid:durableId="558905616">
    <w:abstractNumId w:val="10"/>
  </w:num>
  <w:num w:numId="14" w16cid:durableId="1749767076">
    <w:abstractNumId w:val="14"/>
  </w:num>
  <w:num w:numId="15" w16cid:durableId="588587065">
    <w:abstractNumId w:val="1"/>
  </w:num>
  <w:num w:numId="16" w16cid:durableId="73089192">
    <w:abstractNumId w:val="7"/>
  </w:num>
  <w:num w:numId="17" w16cid:durableId="939289660">
    <w:abstractNumId w:val="4"/>
  </w:num>
  <w:num w:numId="18" w16cid:durableId="946733267">
    <w:abstractNumId w:val="4"/>
    <w:lvlOverride w:ilvl="0">
      <w:startOverride w:val="1"/>
    </w:lvlOverride>
  </w:num>
  <w:num w:numId="19" w16cid:durableId="349919777">
    <w:abstractNumId w:val="12"/>
  </w:num>
  <w:num w:numId="20" w16cid:durableId="1893073077">
    <w:abstractNumId w:val="2"/>
  </w:num>
  <w:num w:numId="21" w16cid:durableId="637615154">
    <w:abstractNumId w:val="9"/>
  </w:num>
  <w:num w:numId="22" w16cid:durableId="683481328">
    <w:abstractNumId w:val="9"/>
  </w:num>
  <w:num w:numId="23" w16cid:durableId="301470629">
    <w:abstractNumId w:val="11"/>
  </w:num>
  <w:num w:numId="24" w16cid:durableId="100593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014BA"/>
    <w:rsid w:val="00007E8E"/>
    <w:rsid w:val="00022843"/>
    <w:rsid w:val="00073108"/>
    <w:rsid w:val="00085E6F"/>
    <w:rsid w:val="0009276B"/>
    <w:rsid w:val="000B5BDC"/>
    <w:rsid w:val="000C0950"/>
    <w:rsid w:val="000C257F"/>
    <w:rsid w:val="000C2DA5"/>
    <w:rsid w:val="000E2797"/>
    <w:rsid w:val="000F3C52"/>
    <w:rsid w:val="001454EB"/>
    <w:rsid w:val="0016279F"/>
    <w:rsid w:val="00177E03"/>
    <w:rsid w:val="00180686"/>
    <w:rsid w:val="0019296C"/>
    <w:rsid w:val="001B1C7D"/>
    <w:rsid w:val="001B23FC"/>
    <w:rsid w:val="001C49FE"/>
    <w:rsid w:val="00260D68"/>
    <w:rsid w:val="002646A1"/>
    <w:rsid w:val="002B12CE"/>
    <w:rsid w:val="002C3E9C"/>
    <w:rsid w:val="002C55D9"/>
    <w:rsid w:val="002F1542"/>
    <w:rsid w:val="00313BBD"/>
    <w:rsid w:val="00322B54"/>
    <w:rsid w:val="00341870"/>
    <w:rsid w:val="00377C38"/>
    <w:rsid w:val="003A446C"/>
    <w:rsid w:val="003D3B6D"/>
    <w:rsid w:val="00406D94"/>
    <w:rsid w:val="004278BE"/>
    <w:rsid w:val="00434A80"/>
    <w:rsid w:val="00450FA0"/>
    <w:rsid w:val="00485361"/>
    <w:rsid w:val="00486CD8"/>
    <w:rsid w:val="004975C6"/>
    <w:rsid w:val="004C733B"/>
    <w:rsid w:val="004D751F"/>
    <w:rsid w:val="004E3509"/>
    <w:rsid w:val="005114C9"/>
    <w:rsid w:val="00530ADB"/>
    <w:rsid w:val="005348FE"/>
    <w:rsid w:val="00542E61"/>
    <w:rsid w:val="00543496"/>
    <w:rsid w:val="005479EF"/>
    <w:rsid w:val="0055197E"/>
    <w:rsid w:val="0058456E"/>
    <w:rsid w:val="00596AAB"/>
    <w:rsid w:val="005D6885"/>
    <w:rsid w:val="005F04BF"/>
    <w:rsid w:val="00602A1D"/>
    <w:rsid w:val="00650499"/>
    <w:rsid w:val="006B2B62"/>
    <w:rsid w:val="006C1E25"/>
    <w:rsid w:val="006C62F8"/>
    <w:rsid w:val="00703BF9"/>
    <w:rsid w:val="00715E76"/>
    <w:rsid w:val="00723384"/>
    <w:rsid w:val="007703EF"/>
    <w:rsid w:val="00775294"/>
    <w:rsid w:val="00795239"/>
    <w:rsid w:val="007B4803"/>
    <w:rsid w:val="007C711B"/>
    <w:rsid w:val="007D72E7"/>
    <w:rsid w:val="008220AB"/>
    <w:rsid w:val="0082569B"/>
    <w:rsid w:val="00835099"/>
    <w:rsid w:val="008841DB"/>
    <w:rsid w:val="00886253"/>
    <w:rsid w:val="008B0376"/>
    <w:rsid w:val="008D28A0"/>
    <w:rsid w:val="008E76D0"/>
    <w:rsid w:val="008F3C2F"/>
    <w:rsid w:val="008F7B6A"/>
    <w:rsid w:val="00957B96"/>
    <w:rsid w:val="00985585"/>
    <w:rsid w:val="009B6A5B"/>
    <w:rsid w:val="009C06E1"/>
    <w:rsid w:val="00A0473E"/>
    <w:rsid w:val="00A07F24"/>
    <w:rsid w:val="00A160F0"/>
    <w:rsid w:val="00A215E8"/>
    <w:rsid w:val="00A24770"/>
    <w:rsid w:val="00A271AC"/>
    <w:rsid w:val="00A379AC"/>
    <w:rsid w:val="00A40F57"/>
    <w:rsid w:val="00A5182A"/>
    <w:rsid w:val="00A70D78"/>
    <w:rsid w:val="00AB4463"/>
    <w:rsid w:val="00AB657F"/>
    <w:rsid w:val="00AD5453"/>
    <w:rsid w:val="00AE1DAE"/>
    <w:rsid w:val="00B027FE"/>
    <w:rsid w:val="00B23505"/>
    <w:rsid w:val="00B35FF6"/>
    <w:rsid w:val="00B42557"/>
    <w:rsid w:val="00B93A8C"/>
    <w:rsid w:val="00BB78A2"/>
    <w:rsid w:val="00BD3721"/>
    <w:rsid w:val="00BE0B02"/>
    <w:rsid w:val="00C078D3"/>
    <w:rsid w:val="00C14EFE"/>
    <w:rsid w:val="00C24FF2"/>
    <w:rsid w:val="00C2795E"/>
    <w:rsid w:val="00C71D21"/>
    <w:rsid w:val="00C77196"/>
    <w:rsid w:val="00C81507"/>
    <w:rsid w:val="00C86042"/>
    <w:rsid w:val="00C9411C"/>
    <w:rsid w:val="00CA274A"/>
    <w:rsid w:val="00CA397D"/>
    <w:rsid w:val="00CA425A"/>
    <w:rsid w:val="00CE0CC8"/>
    <w:rsid w:val="00D01D65"/>
    <w:rsid w:val="00D21665"/>
    <w:rsid w:val="00D21DF4"/>
    <w:rsid w:val="00D32794"/>
    <w:rsid w:val="00D40F39"/>
    <w:rsid w:val="00D66151"/>
    <w:rsid w:val="00D70098"/>
    <w:rsid w:val="00D86B19"/>
    <w:rsid w:val="00DC69A9"/>
    <w:rsid w:val="00DF07FD"/>
    <w:rsid w:val="00E439BF"/>
    <w:rsid w:val="00E458F2"/>
    <w:rsid w:val="00E502B8"/>
    <w:rsid w:val="00E64E3A"/>
    <w:rsid w:val="00E9625F"/>
    <w:rsid w:val="00EB1EA5"/>
    <w:rsid w:val="00EC7ACC"/>
    <w:rsid w:val="00ED669D"/>
    <w:rsid w:val="00F25EDE"/>
    <w:rsid w:val="00F31A8B"/>
    <w:rsid w:val="00F93641"/>
    <w:rsid w:val="00FA1AF3"/>
    <w:rsid w:val="00FA2D3E"/>
    <w:rsid w:val="00FB7F54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8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FBFA9-23D0-43DC-A9CA-5B2205E44FD3}">
  <ds:schemaRefs>
    <ds:schemaRef ds:uri="a7a5704f-0c67-4191-8268-36d556b77d9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976e68c-1c06-40c7-b7cd-6ea8fb6484e5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021E9C-0E8E-468D-B84E-B3A0C140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andrea leone fabio</cp:lastModifiedBy>
  <cp:revision>32</cp:revision>
  <dcterms:created xsi:type="dcterms:W3CDTF">2025-02-10T10:36:00Z</dcterms:created>
  <dcterms:modified xsi:type="dcterms:W3CDTF">2025-04-28T15:44:00Z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