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C93E26E" w14:textId="77777777" w:rsidR="0020258C" w:rsidRDefault="0020258C" w:rsidP="0020258C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160489">
        <w:rPr>
          <w:b/>
          <w:bCs/>
        </w:rPr>
        <w:t>Operazione n. 20</w:t>
      </w:r>
      <w:r>
        <w:t xml:space="preserve"> del Programma degli Interventi approvato dall’Assemblea dei Sindaci in data </w:t>
      </w:r>
      <w:r w:rsidRPr="00160489">
        <w:rPr>
          <w:b/>
          <w:bCs/>
          <w:iCs/>
        </w:rPr>
        <w:t>26.05.2025</w:t>
      </w:r>
      <w:r w:rsidRPr="00160489">
        <w:rPr>
          <w:i/>
        </w:rPr>
        <w:t xml:space="preserve"> </w:t>
      </w:r>
      <w:r w:rsidRPr="00160489">
        <w:t xml:space="preserve"> </w:t>
      </w:r>
      <w:r>
        <w:t xml:space="preserve">con titolo </w:t>
      </w:r>
      <w:r w:rsidRPr="00160489">
        <w:rPr>
          <w:b/>
          <w:bCs/>
          <w:i/>
        </w:rPr>
        <w:t>Progetto di riqualificazione della piazza S. Maria del Carmelo di Roccalumera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160489">
        <w:rPr>
          <w:b/>
          <w:bCs/>
          <w:i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160489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160489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160489">
        <w:rPr>
          <w:b/>
          <w:bCs/>
        </w:rPr>
        <w:t>5.2.1</w:t>
      </w:r>
      <w:r>
        <w:t xml:space="preserve"> – Sub-azione </w:t>
      </w:r>
      <w:r w:rsidRPr="00160489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63892" w14:textId="77777777" w:rsidR="00190627" w:rsidRDefault="00190627" w:rsidP="00CE440B">
      <w:r>
        <w:separator/>
      </w:r>
    </w:p>
  </w:endnote>
  <w:endnote w:type="continuationSeparator" w:id="0">
    <w:p w14:paraId="4F6274D5" w14:textId="77777777" w:rsidR="00190627" w:rsidRDefault="00190627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27346" w14:textId="77777777" w:rsidR="00190627" w:rsidRDefault="00190627" w:rsidP="00CE440B">
      <w:r>
        <w:separator/>
      </w:r>
    </w:p>
  </w:footnote>
  <w:footnote w:type="continuationSeparator" w:id="0">
    <w:p w14:paraId="58B5D1A4" w14:textId="77777777" w:rsidR="00190627" w:rsidRDefault="00190627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90627"/>
    <w:rsid w:val="001A415F"/>
    <w:rsid w:val="0020258C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2025-05-27T22:10:00Z</dcterms:modified>
</cp:coreProperties>
</file>