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204B7823" w:rsidR="00590A3E" w:rsidRPr="00D56238" w:rsidRDefault="00D56238" w:rsidP="00D56238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A4735D">
        <w:rPr>
          <w:b/>
          <w:bCs/>
        </w:rPr>
        <w:t>Operazione n. 14</w:t>
      </w:r>
      <w:r>
        <w:t xml:space="preserve"> del Programma degli Interventi approvato dall’Assemblea dei Sindaci in data </w:t>
      </w:r>
      <w:r w:rsidRPr="00A4735D">
        <w:rPr>
          <w:b/>
          <w:bCs/>
          <w:iCs/>
        </w:rPr>
        <w:t>26.05.2025</w:t>
      </w:r>
      <w:r>
        <w:t xml:space="preserve"> con titolo </w:t>
      </w:r>
      <w:r w:rsidR="007C2E54" w:rsidRPr="007C2E54">
        <w:rPr>
          <w:b/>
          <w:bCs/>
          <w:i/>
        </w:rPr>
        <w:t xml:space="preserve">Lavori di rigenerazione urbana del centro storico di Mandanici in corrispondenza di Piazza Dante con eliminazione del degrado </w:t>
      </w:r>
      <w:proofErr w:type="gramStart"/>
      <w:r w:rsidR="007C2E54" w:rsidRPr="007C2E54">
        <w:rPr>
          <w:b/>
          <w:bCs/>
          <w:i/>
        </w:rPr>
        <w:t xml:space="preserve">urbano </w:t>
      </w:r>
      <w:r w:rsidRPr="00A4735D">
        <w:rPr>
          <w:b/>
          <w:bCs/>
          <w:i/>
        </w:rPr>
        <w:t xml:space="preserve"> </w:t>
      </w:r>
      <w:r>
        <w:t>del</w:t>
      </w:r>
      <w:proofErr w:type="gramEnd"/>
      <w:r>
        <w:t xml:space="preserve"> Comune di </w:t>
      </w:r>
      <w:r w:rsidRPr="00A4735D">
        <w:rPr>
          <w:b/>
          <w:bCs/>
          <w:i/>
        </w:rPr>
        <w:t xml:space="preserve">Mandanici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A4735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A4735D">
        <w:rPr>
          <w:b/>
          <w:bCs/>
          <w:iCs/>
        </w:rPr>
        <w:t xml:space="preserve">5.2 </w:t>
      </w:r>
      <w:r>
        <w:t>– Azione</w:t>
      </w:r>
      <w:r>
        <w:rPr>
          <w:i/>
          <w:color w:val="FF0000"/>
        </w:rPr>
        <w:t xml:space="preserve"> </w:t>
      </w:r>
      <w:r w:rsidRPr="00A4735D">
        <w:rPr>
          <w:b/>
          <w:bCs/>
          <w:iCs/>
        </w:rPr>
        <w:t xml:space="preserve">5.2.1 </w:t>
      </w:r>
      <w:r>
        <w:t xml:space="preserve">– Sub-azione </w:t>
      </w:r>
      <w:r w:rsidRPr="00A4735D">
        <w:rPr>
          <w:b/>
          <w:bCs/>
          <w:iCs/>
        </w:rPr>
        <w:t xml:space="preserve">5.2.1.18 </w:t>
      </w:r>
      <w:r>
        <w:t>PR FESR 2021-2027</w:t>
      </w:r>
      <w:r>
        <w:rPr>
          <w:b/>
        </w:rPr>
        <w:t xml:space="preserve">. </w:t>
      </w:r>
      <w:r w:rsidR="00590A3E" w:rsidRPr="00D56238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307F3" w14:textId="77777777" w:rsidR="000C0370" w:rsidRDefault="000C0370" w:rsidP="007F4EE6">
      <w:r>
        <w:separator/>
      </w:r>
    </w:p>
  </w:endnote>
  <w:endnote w:type="continuationSeparator" w:id="0">
    <w:p w14:paraId="54620F78" w14:textId="77777777" w:rsidR="000C0370" w:rsidRDefault="000C0370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D4DD7" w14:textId="77777777" w:rsidR="000C0370" w:rsidRDefault="000C0370" w:rsidP="007F4EE6">
      <w:r>
        <w:separator/>
      </w:r>
    </w:p>
  </w:footnote>
  <w:footnote w:type="continuationSeparator" w:id="0">
    <w:p w14:paraId="2F47F29E" w14:textId="77777777" w:rsidR="000C0370" w:rsidRDefault="000C0370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0C0370"/>
    <w:rsid w:val="001F0CCC"/>
    <w:rsid w:val="002E2548"/>
    <w:rsid w:val="00397274"/>
    <w:rsid w:val="00441AC5"/>
    <w:rsid w:val="00590A3E"/>
    <w:rsid w:val="007A3C64"/>
    <w:rsid w:val="007C2E54"/>
    <w:rsid w:val="007F4EE6"/>
    <w:rsid w:val="00897CF1"/>
    <w:rsid w:val="009D2EF4"/>
    <w:rsid w:val="009F7DA9"/>
    <w:rsid w:val="00A8638D"/>
    <w:rsid w:val="00A96839"/>
    <w:rsid w:val="00B84956"/>
    <w:rsid w:val="00D56238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6</cp:revision>
  <dcterms:created xsi:type="dcterms:W3CDTF">2025-03-10T09:51:00Z</dcterms:created>
  <dcterms:modified xsi:type="dcterms:W3CDTF">2025-05-30T12:26:00Z</dcterms:modified>
</cp:coreProperties>
</file>